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04B30" w14:textId="59B3F8F3" w:rsidR="009A1318" w:rsidRDefault="009A1318" w:rsidP="004E11A2">
      <w:pPr>
        <w:spacing w:line="480" w:lineRule="auto"/>
      </w:pPr>
    </w:p>
    <w:p w14:paraId="68626FF8" w14:textId="236E7A4D" w:rsidR="00B72316" w:rsidRDefault="00B72316" w:rsidP="004E11A2">
      <w:pPr>
        <w:spacing w:line="480" w:lineRule="auto"/>
      </w:pPr>
    </w:p>
    <w:p w14:paraId="6056A374" w14:textId="77777777" w:rsidR="00B72316" w:rsidRDefault="00B72316" w:rsidP="004E11A2">
      <w:pPr>
        <w:spacing w:line="480" w:lineRule="auto"/>
      </w:pPr>
    </w:p>
    <w:p w14:paraId="16D13453" w14:textId="5E2CE19A" w:rsidR="004E11A2" w:rsidRDefault="004E11A2" w:rsidP="004E11A2">
      <w:pPr>
        <w:spacing w:line="480" w:lineRule="auto"/>
      </w:pPr>
    </w:p>
    <w:p w14:paraId="7AD7B86B" w14:textId="6DFA26E5" w:rsidR="004E11A2" w:rsidRDefault="004E11A2" w:rsidP="004E11A2">
      <w:pPr>
        <w:spacing w:line="480" w:lineRule="auto"/>
        <w:jc w:val="center"/>
      </w:pPr>
      <w:r>
        <w:t xml:space="preserve">Responding to Adverse Childhood Experiences: Hope </w:t>
      </w:r>
      <w:proofErr w:type="gramStart"/>
      <w:r>
        <w:t>As</w:t>
      </w:r>
      <w:proofErr w:type="gramEnd"/>
      <w:r>
        <w:t xml:space="preserve"> A Framework For Action</w:t>
      </w:r>
    </w:p>
    <w:p w14:paraId="30B3240A" w14:textId="637A6F6B" w:rsidR="004E11A2" w:rsidRDefault="004E11A2" w:rsidP="004E11A2">
      <w:pPr>
        <w:spacing w:line="480" w:lineRule="auto"/>
        <w:jc w:val="center"/>
      </w:pPr>
    </w:p>
    <w:p w14:paraId="58F84D00" w14:textId="48AEE592" w:rsidR="00797BC6" w:rsidRDefault="00797BC6" w:rsidP="004E11A2">
      <w:pPr>
        <w:spacing w:line="480" w:lineRule="auto"/>
        <w:jc w:val="center"/>
      </w:pPr>
    </w:p>
    <w:p w14:paraId="78A9F371" w14:textId="76C97DEB" w:rsidR="00797BC6" w:rsidRDefault="00797BC6" w:rsidP="004E11A2">
      <w:pPr>
        <w:spacing w:line="480" w:lineRule="auto"/>
        <w:jc w:val="center"/>
      </w:pPr>
    </w:p>
    <w:p w14:paraId="06E776B2" w14:textId="78C151D8" w:rsidR="00B72316" w:rsidRDefault="00B72316">
      <w:r>
        <w:br w:type="page"/>
      </w:r>
    </w:p>
    <w:p w14:paraId="2B6DBABD" w14:textId="2BA1B476" w:rsidR="00B72316" w:rsidRDefault="00B72316" w:rsidP="00B72316">
      <w:pPr>
        <w:spacing w:line="480" w:lineRule="auto"/>
      </w:pPr>
    </w:p>
    <w:p w14:paraId="7594D780" w14:textId="298E53DA" w:rsidR="00B72316" w:rsidRDefault="00B72316" w:rsidP="00B72316">
      <w:pPr>
        <w:spacing w:line="480" w:lineRule="auto"/>
        <w:jc w:val="center"/>
      </w:pPr>
      <w:r>
        <w:t>Abstract</w:t>
      </w:r>
    </w:p>
    <w:p w14:paraId="543388AB" w14:textId="73B956C0" w:rsidR="00D737CE" w:rsidRDefault="00D737CE" w:rsidP="00D737CE">
      <w:pPr>
        <w:spacing w:line="480" w:lineRule="auto"/>
      </w:pPr>
      <w:r>
        <w:tab/>
        <w:t>Research has long supported that Adverse Childhood Experiences (ACEs) are linked with reductions in well-being across the lifespan. However, less is know</w:t>
      </w:r>
      <w:r w:rsidR="00AC2059">
        <w:t>n</w:t>
      </w:r>
      <w:r>
        <w:t xml:space="preserve"> about the best practices for intervening with ACE to buffer the </w:t>
      </w:r>
      <w:r w:rsidR="00AC2059">
        <w:t>long-term</w:t>
      </w:r>
      <w:r>
        <w:t xml:space="preserve"> </w:t>
      </w:r>
      <w:r w:rsidR="00AC2059">
        <w:t xml:space="preserve">negative </w:t>
      </w:r>
      <w:r w:rsidR="00434CF9">
        <w:t>effects</w:t>
      </w:r>
      <w:r>
        <w:t>. The current paper propos</w:t>
      </w:r>
      <w:r w:rsidR="00AC2059">
        <w:t xml:space="preserve">es </w:t>
      </w:r>
      <w:r>
        <w:t xml:space="preserve">that the positive psychology construct </w:t>
      </w:r>
      <w:r w:rsidR="00AC2059">
        <w:t xml:space="preserve">of </w:t>
      </w:r>
      <w:r>
        <w:t xml:space="preserve">hope offers </w:t>
      </w:r>
      <w:r w:rsidR="00294329">
        <w:t xml:space="preserve">1.) </w:t>
      </w:r>
      <w:r>
        <w:t xml:space="preserve">guidance </w:t>
      </w:r>
      <w:r w:rsidR="00AC2059">
        <w:t xml:space="preserve">for </w:t>
      </w:r>
      <w:r>
        <w:t xml:space="preserve">understanding </w:t>
      </w:r>
      <w:r w:rsidR="00AC2059">
        <w:t>the mechanisms of the r</w:t>
      </w:r>
      <w:r>
        <w:t>elationship</w:t>
      </w:r>
      <w:r w:rsidR="00AC2059">
        <w:t xml:space="preserve"> of A</w:t>
      </w:r>
      <w:r>
        <w:t>CEs to l</w:t>
      </w:r>
      <w:r w:rsidR="00AC2059">
        <w:t xml:space="preserve">asting </w:t>
      </w:r>
      <w:r>
        <w:t>dysphori</w:t>
      </w:r>
      <w:r w:rsidR="00294329">
        <w:t>a</w:t>
      </w:r>
      <w:r w:rsidR="00D66733">
        <w:t>,</w:t>
      </w:r>
      <w:r w:rsidR="00294329">
        <w:t xml:space="preserve"> </w:t>
      </w:r>
      <w:r w:rsidR="00D66733">
        <w:t xml:space="preserve">and </w:t>
      </w:r>
      <w:r w:rsidR="00294329">
        <w:t xml:space="preserve">2.) </w:t>
      </w:r>
      <w:r w:rsidR="00D66733">
        <w:t>a parsimonious</w:t>
      </w:r>
      <w:r w:rsidR="00434CF9">
        <w:t xml:space="preserve"> framework for the development of </w:t>
      </w:r>
      <w:r>
        <w:t>hope informed intervention</w:t>
      </w:r>
      <w:r w:rsidR="00AC2059">
        <w:t>s</w:t>
      </w:r>
      <w:r>
        <w:t xml:space="preserve"> </w:t>
      </w:r>
      <w:r w:rsidR="00AC2059">
        <w:t>for ACE</w:t>
      </w:r>
      <w:r>
        <w:t xml:space="preserve">. </w:t>
      </w:r>
      <w:r w:rsidR="00294329">
        <w:t>Having such a</w:t>
      </w:r>
      <w:r w:rsidR="001D532E">
        <w:t xml:space="preserve"> framework is </w:t>
      </w:r>
      <w:r w:rsidR="00434CF9">
        <w:t xml:space="preserve">important </w:t>
      </w:r>
      <w:r w:rsidR="001D532E">
        <w:t xml:space="preserve">because of </w:t>
      </w:r>
      <w:r w:rsidR="000C21CA">
        <w:t xml:space="preserve">the need for </w:t>
      </w:r>
      <w:r w:rsidR="001D532E">
        <w:t xml:space="preserve">better clarity on the best practices for working with ACE survivors. </w:t>
      </w:r>
      <w:r w:rsidR="00AC2059">
        <w:t>The paper clos</w:t>
      </w:r>
      <w:r w:rsidR="001D532E">
        <w:t>es</w:t>
      </w:r>
      <w:r w:rsidR="00AC2059">
        <w:t xml:space="preserve"> by</w:t>
      </w:r>
      <w:r>
        <w:t xml:space="preserve"> calling on researchers to learn more about the relationship between ACEs and hope</w:t>
      </w:r>
      <w:r w:rsidR="001D532E">
        <w:t>,</w:t>
      </w:r>
      <w:r>
        <w:t xml:space="preserve"> and to use that knowledge to </w:t>
      </w:r>
      <w:r w:rsidR="001D532E">
        <w:t>help us better understand how to assist</w:t>
      </w:r>
      <w:r>
        <w:t xml:space="preserve"> ACE</w:t>
      </w:r>
      <w:r w:rsidR="001D532E">
        <w:t xml:space="preserve"> survivors</w:t>
      </w:r>
      <w:r>
        <w:t xml:space="preserve">. </w:t>
      </w:r>
    </w:p>
    <w:p w14:paraId="56B7F901" w14:textId="6AD8799F" w:rsidR="00B72316" w:rsidRDefault="00B72316" w:rsidP="00B72316">
      <w:pPr>
        <w:spacing w:line="480" w:lineRule="auto"/>
      </w:pPr>
    </w:p>
    <w:p w14:paraId="0DBEB5F0" w14:textId="0AC10233" w:rsidR="00B72316" w:rsidRDefault="00B72316" w:rsidP="00B72316">
      <w:pPr>
        <w:spacing w:line="480" w:lineRule="auto"/>
      </w:pPr>
    </w:p>
    <w:p w14:paraId="297E141A" w14:textId="64D5FE69" w:rsidR="00B72316" w:rsidRDefault="00B72316">
      <w:r>
        <w:br w:type="page"/>
      </w:r>
    </w:p>
    <w:p w14:paraId="008E019A" w14:textId="62E0234C" w:rsidR="00B72316" w:rsidRDefault="00B72316" w:rsidP="00B72316">
      <w:pPr>
        <w:spacing w:line="480" w:lineRule="auto"/>
      </w:pPr>
    </w:p>
    <w:p w14:paraId="2D53CBEF" w14:textId="77777777" w:rsidR="00B72316" w:rsidRDefault="00B72316" w:rsidP="00B72316">
      <w:pPr>
        <w:spacing w:line="480" w:lineRule="auto"/>
        <w:jc w:val="center"/>
      </w:pPr>
      <w:r>
        <w:t xml:space="preserve">Responding to Adverse Childhood Experiences: Hope </w:t>
      </w:r>
      <w:proofErr w:type="gramStart"/>
      <w:r>
        <w:t>As</w:t>
      </w:r>
      <w:proofErr w:type="gramEnd"/>
      <w:r>
        <w:t xml:space="preserve"> A Framework For Action</w:t>
      </w:r>
    </w:p>
    <w:p w14:paraId="4BB6F6D9" w14:textId="2792D980" w:rsidR="00B72316" w:rsidRDefault="00B72316" w:rsidP="00B72316">
      <w:pPr>
        <w:spacing w:line="480" w:lineRule="auto"/>
        <w:jc w:val="center"/>
      </w:pPr>
    </w:p>
    <w:p w14:paraId="47AEC5F6" w14:textId="51E8BE28" w:rsidR="00B72316" w:rsidRDefault="00B72316" w:rsidP="00B72316">
      <w:pPr>
        <w:spacing w:line="480" w:lineRule="auto"/>
        <w:ind w:left="1440" w:right="990"/>
        <w:jc w:val="center"/>
      </w:pPr>
      <w:r w:rsidRPr="009024CD">
        <w:rPr>
          <w:color w:val="000000" w:themeColor="text1"/>
        </w:rPr>
        <w:t xml:space="preserve">“The potential benefit of implementing the science of hope throughout society is enormous if we truly want to meet the needs of the currently unrecognized multitudes of trauma-exposed adults and children.” </w:t>
      </w:r>
      <w:r>
        <w:rPr>
          <w:color w:val="000000" w:themeColor="text1"/>
        </w:rPr>
        <w:t xml:space="preserve"> -- Vincent </w:t>
      </w:r>
      <w:proofErr w:type="spellStart"/>
      <w:r w:rsidRPr="009024CD">
        <w:rPr>
          <w:color w:val="000000" w:themeColor="text1"/>
        </w:rPr>
        <w:t>Fellitti</w:t>
      </w:r>
      <w:proofErr w:type="spellEnd"/>
      <w:r w:rsidRPr="009024CD">
        <w:rPr>
          <w:color w:val="000000" w:themeColor="text1"/>
        </w:rPr>
        <w:t xml:space="preserve"> (2018)</w:t>
      </w:r>
    </w:p>
    <w:p w14:paraId="46456AE2" w14:textId="68D3D47A" w:rsidR="00B72316" w:rsidRDefault="00B72316" w:rsidP="00B72316">
      <w:pPr>
        <w:spacing w:line="480" w:lineRule="auto"/>
      </w:pPr>
    </w:p>
    <w:p w14:paraId="1183195A" w14:textId="2E7AAAA6" w:rsidR="00C86DD0" w:rsidRDefault="0008162D" w:rsidP="00D66733">
      <w:pPr>
        <w:spacing w:line="480" w:lineRule="auto"/>
        <w:ind w:firstLine="720"/>
      </w:pPr>
      <w:r>
        <w:t xml:space="preserve">In 1998 Dr. Vincent </w:t>
      </w:r>
      <w:proofErr w:type="spellStart"/>
      <w:r>
        <w:t>Felitti</w:t>
      </w:r>
      <w:proofErr w:type="spellEnd"/>
      <w:r>
        <w:t xml:space="preserve"> and Dr. Robert Anda </w:t>
      </w:r>
      <w:r w:rsidR="009615BD">
        <w:t>published findings from</w:t>
      </w:r>
      <w:r>
        <w:t xml:space="preserve"> their seminal Adverse Childhood Experiences study</w:t>
      </w:r>
      <w:r w:rsidR="009615BD">
        <w:t xml:space="preserve"> (</w:t>
      </w:r>
      <w:proofErr w:type="spellStart"/>
      <w:r w:rsidR="009615BD">
        <w:t>Felitti</w:t>
      </w:r>
      <w:proofErr w:type="spellEnd"/>
      <w:r w:rsidR="009615BD">
        <w:t xml:space="preserve">, Anda, Nordenberg, Williamson, Spitz, </w:t>
      </w:r>
      <w:proofErr w:type="spellStart"/>
      <w:proofErr w:type="gramStart"/>
      <w:r w:rsidR="009615BD">
        <w:t>Edwarts</w:t>
      </w:r>
      <w:proofErr w:type="spellEnd"/>
      <w:r w:rsidR="009615BD">
        <w:t>,…</w:t>
      </w:r>
      <w:proofErr w:type="gramEnd"/>
      <w:r w:rsidR="009615BD">
        <w:t>et. al, 1998)</w:t>
      </w:r>
      <w:r>
        <w:t xml:space="preserve">.  </w:t>
      </w:r>
      <w:r w:rsidR="00726B84" w:rsidRPr="00F30840">
        <w:t>The</w:t>
      </w:r>
      <w:r w:rsidR="00DA57D6" w:rsidRPr="00F30840">
        <w:t>ir</w:t>
      </w:r>
      <w:r w:rsidR="00726B84" w:rsidRPr="00F30840">
        <w:t xml:space="preserve"> study was pioneering because it was one of the first to empirically </w:t>
      </w:r>
      <w:r w:rsidR="00DA57D6" w:rsidRPr="00F30840">
        <w:t>establish a dose response relationship between childhood trauma and</w:t>
      </w:r>
      <w:r w:rsidR="00726B84" w:rsidRPr="00F30840">
        <w:t xml:space="preserve"> long term, adverse effects on health and wellness. The study </w:t>
      </w:r>
      <w:r w:rsidR="00D66733">
        <w:t>introduced</w:t>
      </w:r>
      <w:r w:rsidR="00726B84" w:rsidRPr="00F30840">
        <w:t xml:space="preserve"> the 10 item Adverse Childhood Experiences (ACEs) scale, which allowed for ease of measurement of individual differences in childhood trauma experiences (</w:t>
      </w:r>
      <w:proofErr w:type="spellStart"/>
      <w:r w:rsidR="00726B84" w:rsidRPr="00F30840">
        <w:t>Felitti</w:t>
      </w:r>
      <w:proofErr w:type="spellEnd"/>
      <w:r w:rsidR="00726B84" w:rsidRPr="00F30840">
        <w:t>, et. al, 1998).</w:t>
      </w:r>
      <w:r w:rsidR="00726B84">
        <w:t xml:space="preserve"> </w:t>
      </w:r>
      <w:r w:rsidR="00D66733">
        <w:t xml:space="preserve"> </w:t>
      </w:r>
      <w:r w:rsidR="00726B84">
        <w:t xml:space="preserve">Specifically, using the newly developed ACE scale, </w:t>
      </w:r>
      <w:proofErr w:type="spellStart"/>
      <w:r w:rsidR="00726B84">
        <w:t>Felitti</w:t>
      </w:r>
      <w:proofErr w:type="spellEnd"/>
      <w:r w:rsidR="00726B84">
        <w:t xml:space="preserve"> and colleagues (1998)</w:t>
      </w:r>
      <w:r>
        <w:t xml:space="preserve"> investigated the association of childhood exposure to adverse conditions on health risk behaviors and disease conditions on a </w:t>
      </w:r>
      <w:r w:rsidR="00D66733">
        <w:t>large sample</w:t>
      </w:r>
      <w:r>
        <w:t xml:space="preserve"> </w:t>
      </w:r>
      <w:r w:rsidR="00DD31A9">
        <w:t xml:space="preserve">of </w:t>
      </w:r>
      <w:r>
        <w:t>adults in the Keiser Permanente San Diego Health Appraisal Clinic.  At least three key findings in the original ACE study include the prevalence of childhood adversity in adults</w:t>
      </w:r>
      <w:r w:rsidR="008331E1">
        <w:t>,</w:t>
      </w:r>
      <w:r>
        <w:t xml:space="preserve"> with approximately two-thirds of participants having experienced at least one adverse event.  Second, this or</w:t>
      </w:r>
      <w:r w:rsidR="00726B84">
        <w:t>i</w:t>
      </w:r>
      <w:r>
        <w:t xml:space="preserve">ginal research showed that those who were exposed to one category of child adversity were likely to have been exposed to at least one other adversity.  That is, exposure to childhood adversities are likely to co-occur across the 10 events within the abuse, neglect, and dysfunctional household </w:t>
      </w:r>
      <w:r>
        <w:lastRenderedPageBreak/>
        <w:t xml:space="preserve">categories.  Finally, </w:t>
      </w:r>
      <w:proofErr w:type="spellStart"/>
      <w:r>
        <w:t>Felitti</w:t>
      </w:r>
      <w:proofErr w:type="spellEnd"/>
      <w:r>
        <w:t xml:space="preserve"> and Anda showed a dosage effect of childhood exposure to adversities on long-term health risk and disease conditions that include the leading causes of death in the US (e.g., ischemic heart disease, cancer, chronic lung disease, and liver disease).  </w:t>
      </w:r>
    </w:p>
    <w:p w14:paraId="7942DA44" w14:textId="35EDD0BB" w:rsidR="0008162D" w:rsidRDefault="0008162D" w:rsidP="0008162D">
      <w:pPr>
        <w:spacing w:line="480" w:lineRule="auto"/>
        <w:ind w:firstLine="720"/>
      </w:pPr>
      <w:r>
        <w:t>These original findings demonstrated that exposure to childhood adversity lead</w:t>
      </w:r>
      <w:r w:rsidR="00C86DD0">
        <w:t>s</w:t>
      </w:r>
      <w:r>
        <w:t xml:space="preserve"> to significant negative risk and health consequences</w:t>
      </w:r>
      <w:r w:rsidR="00C86DD0">
        <w:t xml:space="preserve">. </w:t>
      </w:r>
      <w:r w:rsidR="00726B84">
        <w:t>Moreover, t</w:t>
      </w:r>
      <w:r w:rsidR="009615BD">
        <w:t>he</w:t>
      </w:r>
      <w:r>
        <w:t xml:space="preserve"> cumulative effects of adversities provided evidence of a dosage effect that increased </w:t>
      </w:r>
      <w:r w:rsidR="009615BD">
        <w:t>the probability of risk behaviors and disease outcomes</w:t>
      </w:r>
      <w:r w:rsidR="00726B84">
        <w:t xml:space="preserve"> across the lifespan</w:t>
      </w:r>
      <w:r>
        <w:t>.</w:t>
      </w:r>
      <w:r w:rsidR="00D065AD">
        <w:t xml:space="preserve"> </w:t>
      </w:r>
      <w:r w:rsidR="00D66733">
        <w:t>A</w:t>
      </w:r>
      <w:r w:rsidR="00D065AD" w:rsidRPr="00F30840">
        <w:t xml:space="preserve">lthough </w:t>
      </w:r>
      <w:r w:rsidR="00726B84" w:rsidRPr="00F30840">
        <w:t xml:space="preserve">such </w:t>
      </w:r>
      <w:r w:rsidR="00D065AD" w:rsidRPr="00F30840">
        <w:t xml:space="preserve">research </w:t>
      </w:r>
      <w:r w:rsidR="00726B84" w:rsidRPr="00F30840">
        <w:t>formed the foundation of a long line of additional research further supporting ACEs have a lasting effect, surprisingly little is</w:t>
      </w:r>
      <w:r w:rsidR="00D065AD" w:rsidRPr="00F30840">
        <w:t xml:space="preserve"> know</w:t>
      </w:r>
      <w:r w:rsidR="00726B84" w:rsidRPr="00F30840">
        <w:t>n</w:t>
      </w:r>
      <w:r w:rsidR="00D065AD" w:rsidRPr="00F30840">
        <w:t xml:space="preserve"> about how to intervene</w:t>
      </w:r>
      <w:r w:rsidR="00726B84" w:rsidRPr="00F30840">
        <w:t xml:space="preserve"> to help ACE suffers to buffer the negative effect of ACEs (</w:t>
      </w:r>
      <w:proofErr w:type="spellStart"/>
      <w:r w:rsidR="00726B84" w:rsidRPr="00F30840">
        <w:t>Finklehorn</w:t>
      </w:r>
      <w:proofErr w:type="spellEnd"/>
      <w:r w:rsidR="00726B84" w:rsidRPr="00F30840">
        <w:t>, 2018). Consequently, i</w:t>
      </w:r>
      <w:r w:rsidR="00D065AD" w:rsidRPr="00F30840">
        <w:t>dentifying intervention modalities</w:t>
      </w:r>
      <w:r w:rsidR="00726B84" w:rsidRPr="00F30840">
        <w:t xml:space="preserve"> for ACE survivors</w:t>
      </w:r>
      <w:r w:rsidR="00D065AD" w:rsidRPr="00F30840">
        <w:t xml:space="preserve"> is </w:t>
      </w:r>
      <w:r w:rsidR="00726B84" w:rsidRPr="00F30840">
        <w:t xml:space="preserve">the </w:t>
      </w:r>
      <w:r w:rsidR="00D065AD" w:rsidRPr="00F30840">
        <w:t xml:space="preserve">essential </w:t>
      </w:r>
      <w:r w:rsidR="00726B84" w:rsidRPr="00F30840">
        <w:t xml:space="preserve">next step in dealing with the problems of ACEs, especially </w:t>
      </w:r>
      <w:r w:rsidR="00D065AD" w:rsidRPr="00F30840">
        <w:t>considering the magnitude of the problem</w:t>
      </w:r>
      <w:r w:rsidR="00726B84" w:rsidRPr="00F30840">
        <w:t xml:space="preserve"> (</w:t>
      </w:r>
      <w:bookmarkStart w:id="0" w:name="_Hlk33930981"/>
      <w:r w:rsidR="00440345" w:rsidRPr="00F30840">
        <w:t>Dube, 2018</w:t>
      </w:r>
      <w:bookmarkEnd w:id="0"/>
      <w:r w:rsidR="00726B84" w:rsidRPr="00F30840">
        <w:t>). Our paper will suggest that the discipline of positive psychology, particularly</w:t>
      </w:r>
      <w:r w:rsidR="00D065AD" w:rsidRPr="00F30840">
        <w:t xml:space="preserve"> the construct of hope (Snyder, 1994)</w:t>
      </w:r>
      <w:r w:rsidR="008E19D0" w:rsidRPr="00F30840">
        <w:t>,</w:t>
      </w:r>
      <w:r w:rsidR="00D065AD" w:rsidRPr="00F30840">
        <w:t xml:space="preserve"> provides insight </w:t>
      </w:r>
      <w:r w:rsidR="00726B84" w:rsidRPr="00F30840">
        <w:t>both on a mechanism by which ACEs create long term negative effects and as a theoretical foundation on which better interventions for ACE survivors can be built.</w:t>
      </w:r>
      <w:r w:rsidR="00726B84">
        <w:t xml:space="preserve"> </w:t>
      </w:r>
    </w:p>
    <w:p w14:paraId="455BA4F6" w14:textId="66678362" w:rsidR="00D065AD" w:rsidRPr="00D065AD" w:rsidRDefault="008E19D0" w:rsidP="00D065AD">
      <w:pPr>
        <w:spacing w:line="480" w:lineRule="auto"/>
        <w:jc w:val="center"/>
        <w:rPr>
          <w:b/>
          <w:bCs/>
        </w:rPr>
      </w:pPr>
      <w:r>
        <w:rPr>
          <w:b/>
          <w:bCs/>
        </w:rPr>
        <w:t xml:space="preserve">ACE Research </w:t>
      </w:r>
    </w:p>
    <w:p w14:paraId="5FFF5AD9" w14:textId="2A0FA6DB" w:rsidR="0008162D" w:rsidRDefault="00567AB6" w:rsidP="00567AB6">
      <w:pPr>
        <w:spacing w:line="480" w:lineRule="auto"/>
        <w:ind w:firstLine="720"/>
      </w:pPr>
      <w:r w:rsidRPr="00F30840">
        <w:t xml:space="preserve">In the </w:t>
      </w:r>
      <w:r w:rsidR="00062A5E" w:rsidRPr="00F30840">
        <w:t>20</w:t>
      </w:r>
      <w:r w:rsidRPr="00F30840">
        <w:t xml:space="preserve">+ </w:t>
      </w:r>
      <w:r w:rsidR="00062A5E" w:rsidRPr="00F30840">
        <w:t xml:space="preserve">years </w:t>
      </w:r>
      <w:r w:rsidRPr="00F30840">
        <w:t>that has followed</w:t>
      </w:r>
      <w:r w:rsidR="00D065AD" w:rsidRPr="00F30840">
        <w:t xml:space="preserve"> the original ACE study (</w:t>
      </w:r>
      <w:proofErr w:type="spellStart"/>
      <w:r w:rsidR="00D065AD" w:rsidRPr="00F30840">
        <w:t>Felitti</w:t>
      </w:r>
      <w:proofErr w:type="spellEnd"/>
      <w:r w:rsidR="00D065AD" w:rsidRPr="00F30840">
        <w:t>, et al, 1998)</w:t>
      </w:r>
      <w:r w:rsidR="00890434" w:rsidRPr="00F30840">
        <w:t>,</w:t>
      </w:r>
      <w:r w:rsidR="001E65A6" w:rsidRPr="00F30840">
        <w:t xml:space="preserve"> </w:t>
      </w:r>
      <w:r w:rsidRPr="00F30840">
        <w:t xml:space="preserve">research has continued to link ACEs to variety of negative health outcomes. </w:t>
      </w:r>
      <w:r>
        <w:t xml:space="preserve"> </w:t>
      </w:r>
      <w:r w:rsidR="005A7927">
        <w:t>Such research has revealed that ACEs</w:t>
      </w:r>
      <w:r w:rsidR="0008162D">
        <w:t xml:space="preserve"> are associated with an increased engagement in risk taking behaviors such as smoking, substance use and abuse, sexual practices, </w:t>
      </w:r>
      <w:r w:rsidR="00A06395">
        <w:t xml:space="preserve">suicidality, </w:t>
      </w:r>
      <w:r w:rsidR="00670FAB">
        <w:t>self</w:t>
      </w:r>
      <w:r w:rsidR="00A06395">
        <w:t xml:space="preserve">-injury, criminality, </w:t>
      </w:r>
      <w:r w:rsidR="0008162D">
        <w:t xml:space="preserve">etc. </w:t>
      </w:r>
      <w:r w:rsidR="00A06395">
        <w:t xml:space="preserve"> Moreover, cumulative exposure to adverse events has been shown to incrementally increase the odds for </w:t>
      </w:r>
      <w:r w:rsidR="00670FAB">
        <w:t xml:space="preserve">these </w:t>
      </w:r>
      <w:r w:rsidR="00A06395">
        <w:t xml:space="preserve">high risk behaviors (Layne, Greeson, Ostrowski, Kim, Reading, </w:t>
      </w:r>
      <w:proofErr w:type="spellStart"/>
      <w:proofErr w:type="gramStart"/>
      <w:r w:rsidR="00A06395">
        <w:t>Vivrette</w:t>
      </w:r>
      <w:proofErr w:type="spellEnd"/>
      <w:r w:rsidR="00A06395">
        <w:t>,…</w:t>
      </w:r>
      <w:proofErr w:type="spellStart"/>
      <w:proofErr w:type="gramEnd"/>
      <w:r w:rsidR="00A06395">
        <w:t>Pynoos</w:t>
      </w:r>
      <w:proofErr w:type="spellEnd"/>
      <w:r w:rsidR="00A06395">
        <w:t xml:space="preserve">, 2014).  </w:t>
      </w:r>
      <w:r w:rsidR="005A7927">
        <w:t>Moreover, t</w:t>
      </w:r>
      <w:r w:rsidR="0008162D">
        <w:t>hese risk</w:t>
      </w:r>
      <w:r w:rsidR="00A3174B">
        <w:t>-</w:t>
      </w:r>
      <w:r w:rsidR="0008162D">
        <w:t xml:space="preserve">taking behaviors may reflect an individual’s </w:t>
      </w:r>
      <w:r w:rsidR="0008162D">
        <w:lastRenderedPageBreak/>
        <w:t>attempt at short</w:t>
      </w:r>
      <w:r w:rsidR="00A3174B">
        <w:t>-</w:t>
      </w:r>
      <w:r w:rsidR="0008162D">
        <w:t xml:space="preserve">term coping that evolves into long-term consequences to </w:t>
      </w:r>
      <w:r w:rsidR="00670FAB">
        <w:t>well-being</w:t>
      </w:r>
      <w:r w:rsidR="0008162D">
        <w:t xml:space="preserve"> (</w:t>
      </w:r>
      <w:proofErr w:type="spellStart"/>
      <w:r w:rsidR="0008162D">
        <w:t>Felitti</w:t>
      </w:r>
      <w:proofErr w:type="spellEnd"/>
      <w:r w:rsidR="0008162D">
        <w:t>, 2003).</w:t>
      </w:r>
      <w:r w:rsidR="00A3174B">
        <w:t xml:space="preserve">  </w:t>
      </w:r>
      <w:r w:rsidR="006D5DBB">
        <w:t xml:space="preserve">A </w:t>
      </w:r>
      <w:r w:rsidR="00D66733">
        <w:t xml:space="preserve">database </w:t>
      </w:r>
      <w:r w:rsidR="006D5DBB">
        <w:t xml:space="preserve">search on </w:t>
      </w:r>
      <w:proofErr w:type="spellStart"/>
      <w:r w:rsidR="006D5DBB">
        <w:t>PsycARTICLES</w:t>
      </w:r>
      <w:proofErr w:type="spellEnd"/>
      <w:r w:rsidR="006D5DBB">
        <w:t xml:space="preserve"> using </w:t>
      </w:r>
      <w:r w:rsidR="00D66733">
        <w:t xml:space="preserve">the </w:t>
      </w:r>
      <w:r w:rsidR="006D5DBB">
        <w:t xml:space="preserve">terms </w:t>
      </w:r>
      <w:r w:rsidR="00670FAB">
        <w:t>“</w:t>
      </w:r>
      <w:r w:rsidR="006D5DBB">
        <w:t>meta-analysis</w:t>
      </w:r>
      <w:r w:rsidR="00670FAB">
        <w:t>”</w:t>
      </w:r>
      <w:r w:rsidR="006D5DBB">
        <w:t xml:space="preserve"> and </w:t>
      </w:r>
      <w:r w:rsidR="00670FAB">
        <w:t>“</w:t>
      </w:r>
      <w:r w:rsidR="006D5DBB">
        <w:t>adverse childhood experiences</w:t>
      </w:r>
      <w:r w:rsidR="00670FAB">
        <w:t>”</w:t>
      </w:r>
      <w:r w:rsidR="006D5DBB">
        <w:t xml:space="preserve"> produced 2,535 results demonstrating the plethora of research showing the deleterious effects of exposure to adverse childhood experiences on physical and mental well-being</w:t>
      </w:r>
      <w:r w:rsidR="00B4510A">
        <w:t>, social functioning, employment, and criminality (to name a few)</w:t>
      </w:r>
      <w:r w:rsidR="006D5DBB">
        <w:t>.</w:t>
      </w:r>
    </w:p>
    <w:p w14:paraId="07B74ADE" w14:textId="31352D45" w:rsidR="002908BA" w:rsidRPr="002908BA" w:rsidRDefault="00567AB6" w:rsidP="003401B2">
      <w:pPr>
        <w:spacing w:line="480" w:lineRule="auto"/>
        <w:jc w:val="center"/>
        <w:rPr>
          <w:b/>
          <w:bCs/>
        </w:rPr>
      </w:pPr>
      <w:r>
        <w:rPr>
          <w:b/>
          <w:bCs/>
        </w:rPr>
        <w:t xml:space="preserve">Rising </w:t>
      </w:r>
      <w:r w:rsidR="002908BA" w:rsidRPr="002908BA">
        <w:rPr>
          <w:b/>
          <w:bCs/>
        </w:rPr>
        <w:t xml:space="preserve">Public Awareness of ACEs </w:t>
      </w:r>
    </w:p>
    <w:p w14:paraId="7A8760AB" w14:textId="3FDC4F55" w:rsidR="0008162D" w:rsidRDefault="004022F1" w:rsidP="00B30529">
      <w:pPr>
        <w:spacing w:line="480" w:lineRule="auto"/>
        <w:ind w:firstLine="720"/>
      </w:pPr>
      <w:r>
        <w:t xml:space="preserve">The extensive research base linking ACEs to dysphoria of all sorts has </w:t>
      </w:r>
      <w:r w:rsidR="00B30529">
        <w:t xml:space="preserve">led to a </w:t>
      </w:r>
      <w:r w:rsidR="0008162D">
        <w:t xml:space="preserve">widespread </w:t>
      </w:r>
      <w:r w:rsidR="00670FAB">
        <w:t xml:space="preserve">awareness of </w:t>
      </w:r>
      <w:r w:rsidR="00B30529">
        <w:t xml:space="preserve">the impacts of </w:t>
      </w:r>
      <w:r w:rsidR="00670FAB">
        <w:t xml:space="preserve">childhood aversity and ACEs </w:t>
      </w:r>
      <w:r w:rsidR="00B30529">
        <w:t>among</w:t>
      </w:r>
      <w:r w:rsidR="0008162D">
        <w:t xml:space="preserve"> policy makers, psychologists, medical professionals, and other </w:t>
      </w:r>
      <w:r w:rsidR="00B30529">
        <w:t xml:space="preserve">helping </w:t>
      </w:r>
      <w:r w:rsidR="0008162D">
        <w:t xml:space="preserve">professionals.  </w:t>
      </w:r>
      <w:r w:rsidR="006D5DBB">
        <w:t>This</w:t>
      </w:r>
      <w:r w:rsidR="0008162D">
        <w:t xml:space="preserve"> </w:t>
      </w:r>
      <w:r w:rsidR="00B4510A">
        <w:t>recognition</w:t>
      </w:r>
      <w:r w:rsidR="0008162D">
        <w:t xml:space="preserve"> </w:t>
      </w:r>
      <w:r w:rsidR="00B30529">
        <w:t xml:space="preserve">was evident in </w:t>
      </w:r>
      <w:r w:rsidR="0008162D">
        <w:t>2011-2012 President of the American Academy of Pediatrics, Bob Block’s statement that “Adverse childhood experiences are the single greatest unaddressed public health threat facing our nation today.”  (</w:t>
      </w:r>
      <w:r w:rsidR="006D5DBB">
        <w:t>Rubin, 2018</w:t>
      </w:r>
      <w:r w:rsidR="0008162D">
        <w:t xml:space="preserve">). </w:t>
      </w:r>
      <w:r w:rsidR="00D772B8">
        <w:t xml:space="preserve"> </w:t>
      </w:r>
      <w:r w:rsidR="0008162D">
        <w:t xml:space="preserve">Today, the Centers for Disease Control and Prevention coordinates and reports on both national and state level screenings for adverse childhood experiences using the Behavioral Risk Factor Surveillance System (BRFSS – Dube, 2018).  </w:t>
      </w:r>
      <w:r w:rsidR="00B30529">
        <w:t>Moreover,</w:t>
      </w:r>
      <w:r w:rsidR="0008162D">
        <w:t xml:space="preserve"> in 2016 James Redford directed the film Resilience: The Biology of Stress &amp; the Science of Hope (a follow up documentary to Paper Tigers) show a national appetite to create widespread awareness of ACE.  </w:t>
      </w:r>
    </w:p>
    <w:p w14:paraId="4E45A217" w14:textId="60168E06" w:rsidR="006173D1" w:rsidRPr="006173D1" w:rsidRDefault="008E19D0" w:rsidP="008E19D0">
      <w:pPr>
        <w:spacing w:line="480" w:lineRule="auto"/>
        <w:jc w:val="center"/>
        <w:rPr>
          <w:b/>
          <w:bCs/>
        </w:rPr>
      </w:pPr>
      <w:r>
        <w:rPr>
          <w:b/>
          <w:bCs/>
        </w:rPr>
        <w:t xml:space="preserve">The Missing Piece: </w:t>
      </w:r>
      <w:r w:rsidR="00B30529">
        <w:rPr>
          <w:b/>
          <w:bCs/>
        </w:rPr>
        <w:t>What to do to help ACE survivors</w:t>
      </w:r>
    </w:p>
    <w:p w14:paraId="04784D3A" w14:textId="7A597EE2" w:rsidR="00700086" w:rsidRDefault="00B4194A" w:rsidP="001D2BE5">
      <w:pPr>
        <w:spacing w:line="480" w:lineRule="auto"/>
        <w:ind w:firstLine="720"/>
        <w:rPr>
          <w:color w:val="000000" w:themeColor="text1"/>
        </w:rPr>
      </w:pPr>
      <w:r w:rsidRPr="009024CD">
        <w:rPr>
          <w:color w:val="000000" w:themeColor="text1"/>
        </w:rPr>
        <w:t xml:space="preserve">Yet, </w:t>
      </w:r>
      <w:r w:rsidR="00DA57D6">
        <w:rPr>
          <w:color w:val="000000" w:themeColor="text1"/>
        </w:rPr>
        <w:t xml:space="preserve">despite </w:t>
      </w:r>
      <w:r w:rsidRPr="009024CD">
        <w:rPr>
          <w:color w:val="000000" w:themeColor="text1"/>
        </w:rPr>
        <w:t xml:space="preserve">efforts </w:t>
      </w:r>
      <w:r w:rsidR="00DA57D6">
        <w:rPr>
          <w:color w:val="000000" w:themeColor="text1"/>
        </w:rPr>
        <w:t>that have</w:t>
      </w:r>
      <w:r w:rsidRPr="009024CD">
        <w:rPr>
          <w:color w:val="000000" w:themeColor="text1"/>
        </w:rPr>
        <w:t xml:space="preserve"> increase</w:t>
      </w:r>
      <w:r w:rsidR="00DA57D6">
        <w:rPr>
          <w:color w:val="000000" w:themeColor="text1"/>
        </w:rPr>
        <w:t xml:space="preserve">d </w:t>
      </w:r>
      <w:r w:rsidRPr="009024CD">
        <w:rPr>
          <w:color w:val="000000" w:themeColor="text1"/>
        </w:rPr>
        <w:t>the awareness and understanding of the effects of ACEs</w:t>
      </w:r>
      <w:r w:rsidR="00670FAB">
        <w:rPr>
          <w:color w:val="000000" w:themeColor="text1"/>
        </w:rPr>
        <w:t xml:space="preserve"> across disciplines and institutions (i.e., physicians, public schools, law enforcement, etc.)</w:t>
      </w:r>
      <w:r w:rsidRPr="009024CD">
        <w:rPr>
          <w:color w:val="000000" w:themeColor="text1"/>
        </w:rPr>
        <w:t xml:space="preserve">, much remains to be understood about how to </w:t>
      </w:r>
      <w:r w:rsidR="00DA57D6">
        <w:rPr>
          <w:color w:val="000000" w:themeColor="text1"/>
        </w:rPr>
        <w:t xml:space="preserve">best </w:t>
      </w:r>
      <w:r w:rsidRPr="009024CD">
        <w:rPr>
          <w:color w:val="000000" w:themeColor="text1"/>
        </w:rPr>
        <w:t>intervene to assist ACE survivors</w:t>
      </w:r>
      <w:r>
        <w:rPr>
          <w:color w:val="000000" w:themeColor="text1"/>
        </w:rPr>
        <w:t xml:space="preserve"> (</w:t>
      </w:r>
      <w:proofErr w:type="spellStart"/>
      <w:r>
        <w:rPr>
          <w:color w:val="000000" w:themeColor="text1"/>
        </w:rPr>
        <w:t>Finkelhor</w:t>
      </w:r>
      <w:proofErr w:type="spellEnd"/>
      <w:r>
        <w:rPr>
          <w:color w:val="000000" w:themeColor="text1"/>
        </w:rPr>
        <w:t>, 2018)</w:t>
      </w:r>
      <w:r w:rsidRPr="009024CD">
        <w:rPr>
          <w:color w:val="000000" w:themeColor="text1"/>
        </w:rPr>
        <w:t xml:space="preserve">. </w:t>
      </w:r>
      <w:r>
        <w:rPr>
          <w:color w:val="000000" w:themeColor="text1"/>
        </w:rPr>
        <w:t xml:space="preserve"> </w:t>
      </w:r>
      <w:r w:rsidR="00B30529">
        <w:rPr>
          <w:color w:val="000000" w:themeColor="text1"/>
        </w:rPr>
        <w:t xml:space="preserve">Short of building a time machine to return to their client’s childhood to prevent the ACE experience, what the </w:t>
      </w:r>
      <w:r w:rsidR="00DA57D6">
        <w:rPr>
          <w:color w:val="000000" w:themeColor="text1"/>
        </w:rPr>
        <w:t xml:space="preserve">best practices are for the </w:t>
      </w:r>
      <w:r w:rsidR="00B30529">
        <w:rPr>
          <w:color w:val="000000" w:themeColor="text1"/>
        </w:rPr>
        <w:t xml:space="preserve">helping professional </w:t>
      </w:r>
      <w:r w:rsidR="00DA57D6">
        <w:rPr>
          <w:color w:val="000000" w:themeColor="text1"/>
        </w:rPr>
        <w:t xml:space="preserve">working with ACE survivors </w:t>
      </w:r>
      <w:r w:rsidR="00DA57D6">
        <w:rPr>
          <w:color w:val="000000" w:themeColor="text1"/>
        </w:rPr>
        <w:lastRenderedPageBreak/>
        <w:t xml:space="preserve">is a muddled picture. </w:t>
      </w:r>
      <w:r w:rsidR="00B30529">
        <w:rPr>
          <w:color w:val="000000" w:themeColor="text1"/>
        </w:rPr>
        <w:t xml:space="preserve">For the moment, the research literature offers scant guidance.  </w:t>
      </w:r>
      <w:r w:rsidR="00700086">
        <w:rPr>
          <w:color w:val="000000" w:themeColor="text1"/>
        </w:rPr>
        <w:t xml:space="preserve">In fact, </w:t>
      </w:r>
      <w:proofErr w:type="spellStart"/>
      <w:r w:rsidR="00700086">
        <w:rPr>
          <w:color w:val="000000" w:themeColor="text1"/>
        </w:rPr>
        <w:t>Finkelhor</w:t>
      </w:r>
      <w:proofErr w:type="spellEnd"/>
      <w:r w:rsidR="00700086">
        <w:rPr>
          <w:color w:val="000000" w:themeColor="text1"/>
        </w:rPr>
        <w:t xml:space="preserve"> (2018) urged caution in the use </w:t>
      </w:r>
      <w:r w:rsidR="00B30529">
        <w:rPr>
          <w:color w:val="000000" w:themeColor="text1"/>
        </w:rPr>
        <w:t xml:space="preserve">the </w:t>
      </w:r>
      <w:r w:rsidR="00700086">
        <w:rPr>
          <w:color w:val="000000" w:themeColor="text1"/>
        </w:rPr>
        <w:t>ACEs</w:t>
      </w:r>
      <w:r w:rsidR="00B30529">
        <w:rPr>
          <w:color w:val="000000" w:themeColor="text1"/>
        </w:rPr>
        <w:t xml:space="preserve"> scale</w:t>
      </w:r>
      <w:r w:rsidR="00700086">
        <w:rPr>
          <w:color w:val="000000" w:themeColor="text1"/>
        </w:rPr>
        <w:t xml:space="preserve"> as a clinical screening tool because it is “not at all clear” </w:t>
      </w:r>
      <w:r w:rsidR="00B30529">
        <w:rPr>
          <w:color w:val="000000" w:themeColor="text1"/>
        </w:rPr>
        <w:t>t</w:t>
      </w:r>
      <w:r w:rsidR="00DA57D6">
        <w:rPr>
          <w:color w:val="000000" w:themeColor="text1"/>
        </w:rPr>
        <w:t>hat</w:t>
      </w:r>
      <w:r w:rsidR="00B30529">
        <w:rPr>
          <w:color w:val="000000" w:themeColor="text1"/>
        </w:rPr>
        <w:t xml:space="preserve"> helping professionals have </w:t>
      </w:r>
      <w:r w:rsidR="00DA57D6">
        <w:rPr>
          <w:color w:val="000000" w:themeColor="text1"/>
        </w:rPr>
        <w:t>evidence-based</w:t>
      </w:r>
      <w:r w:rsidR="00700086">
        <w:rPr>
          <w:color w:val="000000" w:themeColor="text1"/>
        </w:rPr>
        <w:t xml:space="preserve"> interventions </w:t>
      </w:r>
      <w:r w:rsidR="00B30529">
        <w:rPr>
          <w:color w:val="000000" w:themeColor="text1"/>
        </w:rPr>
        <w:t>at their disposal to employ for</w:t>
      </w:r>
      <w:r w:rsidR="00DA57D6">
        <w:rPr>
          <w:color w:val="000000" w:themeColor="text1"/>
        </w:rPr>
        <w:t xml:space="preserve"> </w:t>
      </w:r>
      <w:r w:rsidR="00700086">
        <w:rPr>
          <w:color w:val="000000" w:themeColor="text1"/>
        </w:rPr>
        <w:t>ACE s</w:t>
      </w:r>
      <w:r w:rsidR="00DA57D6">
        <w:rPr>
          <w:color w:val="000000" w:themeColor="text1"/>
        </w:rPr>
        <w:t>urvivors</w:t>
      </w:r>
      <w:r w:rsidR="00700086">
        <w:rPr>
          <w:color w:val="000000" w:themeColor="text1"/>
        </w:rPr>
        <w:t>.</w:t>
      </w:r>
      <w:r w:rsidR="00B30529">
        <w:rPr>
          <w:color w:val="000000" w:themeColor="text1"/>
        </w:rPr>
        <w:t xml:space="preserve"> The awareness of what to do next is so limited, so</w:t>
      </w:r>
      <w:r w:rsidR="00DA57D6">
        <w:rPr>
          <w:color w:val="000000" w:themeColor="text1"/>
        </w:rPr>
        <w:t>me</w:t>
      </w:r>
      <w:r w:rsidR="00B30529">
        <w:rPr>
          <w:color w:val="000000" w:themeColor="text1"/>
        </w:rPr>
        <w:t xml:space="preserve"> have even begun to say that administering ACE scale </w:t>
      </w:r>
      <w:r w:rsidR="00DA57D6">
        <w:rPr>
          <w:color w:val="000000" w:themeColor="text1"/>
        </w:rPr>
        <w:t xml:space="preserve">is </w:t>
      </w:r>
      <w:r w:rsidR="00586FC0">
        <w:rPr>
          <w:color w:val="000000" w:themeColor="text1"/>
        </w:rPr>
        <w:t>an</w:t>
      </w:r>
      <w:r w:rsidR="00B30529">
        <w:rPr>
          <w:color w:val="000000" w:themeColor="text1"/>
        </w:rPr>
        <w:t xml:space="preserve"> intervention (</w:t>
      </w:r>
      <w:bookmarkStart w:id="1" w:name="_Hlk33960360"/>
      <w:proofErr w:type="spellStart"/>
      <w:r w:rsidR="00586FC0">
        <w:rPr>
          <w:color w:val="000000" w:themeColor="text1"/>
        </w:rPr>
        <w:t>Felitti</w:t>
      </w:r>
      <w:proofErr w:type="spellEnd"/>
      <w:r w:rsidR="00586FC0">
        <w:rPr>
          <w:color w:val="000000" w:themeColor="text1"/>
        </w:rPr>
        <w:t>, 2010</w:t>
      </w:r>
      <w:r w:rsidR="00B30529">
        <w:rPr>
          <w:color w:val="000000" w:themeColor="text1"/>
        </w:rPr>
        <w:t>)</w:t>
      </w:r>
      <w:r w:rsidR="00586FC0">
        <w:rPr>
          <w:color w:val="000000" w:themeColor="text1"/>
        </w:rPr>
        <w:t xml:space="preserve">. </w:t>
      </w:r>
      <w:bookmarkEnd w:id="1"/>
      <w:r w:rsidR="00B944C1">
        <w:rPr>
          <w:color w:val="000000" w:themeColor="text1"/>
        </w:rPr>
        <w:t>Perhaps s</w:t>
      </w:r>
      <w:r w:rsidR="00586FC0">
        <w:rPr>
          <w:color w:val="000000" w:themeColor="text1"/>
        </w:rPr>
        <w:t xml:space="preserve">uch views are a result to practitioners not knowing what to do post assessment in regard to delivering an evidenced based intervention. </w:t>
      </w:r>
    </w:p>
    <w:p w14:paraId="2AE7EE6A" w14:textId="75722605" w:rsidR="00944B1F" w:rsidRDefault="00DA57D6" w:rsidP="00F87678">
      <w:pPr>
        <w:spacing w:line="480" w:lineRule="auto"/>
        <w:ind w:firstLine="720"/>
      </w:pPr>
      <w:r>
        <w:rPr>
          <w:color w:val="000000" w:themeColor="text1"/>
        </w:rPr>
        <w:t>However, r</w:t>
      </w:r>
      <w:r w:rsidR="00B30529">
        <w:rPr>
          <w:color w:val="000000" w:themeColor="text1"/>
        </w:rPr>
        <w:t xml:space="preserve">ather than wave the white flag </w:t>
      </w:r>
      <w:r w:rsidR="00944B1F">
        <w:rPr>
          <w:color w:val="000000" w:themeColor="text1"/>
        </w:rPr>
        <w:t xml:space="preserve">by </w:t>
      </w:r>
      <w:r w:rsidR="00F87678">
        <w:rPr>
          <w:color w:val="000000" w:themeColor="text1"/>
        </w:rPr>
        <w:t>simply conclud</w:t>
      </w:r>
      <w:r w:rsidR="00944B1F">
        <w:rPr>
          <w:color w:val="000000" w:themeColor="text1"/>
        </w:rPr>
        <w:t>ing</w:t>
      </w:r>
      <w:r w:rsidR="00F87678">
        <w:rPr>
          <w:color w:val="000000" w:themeColor="text1"/>
        </w:rPr>
        <w:t xml:space="preserve"> the ACE assessment </w:t>
      </w:r>
      <w:r w:rsidR="00944B1F">
        <w:rPr>
          <w:color w:val="000000" w:themeColor="text1"/>
        </w:rPr>
        <w:t xml:space="preserve">alone </w:t>
      </w:r>
      <w:r w:rsidR="00F87678">
        <w:rPr>
          <w:color w:val="000000" w:themeColor="text1"/>
        </w:rPr>
        <w:t xml:space="preserve">is an intervention, what psychology needs </w:t>
      </w:r>
      <w:r w:rsidR="0008162D">
        <w:t>is a theoretically driven framework to guide researchers, practitioners, and policy makers alike</w:t>
      </w:r>
      <w:r w:rsidR="00F87678">
        <w:t xml:space="preserve"> in further research into the development of best practices for intervening with ACE survivors</w:t>
      </w:r>
      <w:r w:rsidR="0008162D">
        <w:t xml:space="preserve">.  This theoretical framework </w:t>
      </w:r>
      <w:r w:rsidR="00944B1F">
        <w:t>should provide an easily understandable</w:t>
      </w:r>
      <w:r w:rsidR="0008162D">
        <w:t xml:space="preserve"> a common language across diverse disciplines in a coordinated community response.  </w:t>
      </w:r>
    </w:p>
    <w:p w14:paraId="38F697BB" w14:textId="57D9B02D" w:rsidR="001D2BE5" w:rsidRPr="00B4194A" w:rsidRDefault="00B944C1" w:rsidP="00F87678">
      <w:pPr>
        <w:spacing w:line="480" w:lineRule="auto"/>
        <w:ind w:firstLine="720"/>
        <w:rPr>
          <w:color w:val="000000" w:themeColor="text1"/>
        </w:rPr>
      </w:pPr>
      <w:r>
        <w:t>H</w:t>
      </w:r>
      <w:r w:rsidR="0008162D">
        <w:t xml:space="preserve">ope theory provides </w:t>
      </w:r>
      <w:r w:rsidR="00670FAB">
        <w:t>this much needed</w:t>
      </w:r>
      <w:r w:rsidR="0008162D">
        <w:t xml:space="preserve"> framework as it is both </w:t>
      </w:r>
      <w:r w:rsidR="00B4510A">
        <w:t>conceptually parsimonious</w:t>
      </w:r>
      <w:r w:rsidR="0008162D">
        <w:t xml:space="preserve"> and has a solid grounding in </w:t>
      </w:r>
      <w:r w:rsidR="0001798B">
        <w:t>research-based</w:t>
      </w:r>
      <w:r w:rsidR="0008162D">
        <w:t xml:space="preserve"> evidence</w:t>
      </w:r>
      <w:r w:rsidR="00B4510A">
        <w:t xml:space="preserve"> in many of the areas impacted by adverse childhood experiences</w:t>
      </w:r>
      <w:r w:rsidR="0008162D">
        <w:t>.</w:t>
      </w:r>
      <w:r w:rsidR="00B4194A">
        <w:t xml:space="preserve">  </w:t>
      </w:r>
      <w:r w:rsidR="00B4194A" w:rsidRPr="009024CD">
        <w:rPr>
          <w:color w:val="000000" w:themeColor="text1"/>
        </w:rPr>
        <w:t xml:space="preserve">In this paper, </w:t>
      </w:r>
      <w:r>
        <w:rPr>
          <w:color w:val="000000" w:themeColor="text1"/>
        </w:rPr>
        <w:t>the authors</w:t>
      </w:r>
      <w:r w:rsidR="004A636B">
        <w:rPr>
          <w:color w:val="000000" w:themeColor="text1"/>
        </w:rPr>
        <w:t xml:space="preserve"> will outline</w:t>
      </w:r>
      <w:r w:rsidR="00B4194A" w:rsidRPr="009024CD">
        <w:rPr>
          <w:color w:val="000000" w:themeColor="text1"/>
        </w:rPr>
        <w:t xml:space="preserve"> Hope Theory (Snyder, 2000) as a unifying conceptual, and empirically based, framework to guide researchers, clinicians, and policy makers, as they respond to the ACE epidemic</w:t>
      </w:r>
      <w:r w:rsidR="00F30840">
        <w:rPr>
          <w:color w:val="000000" w:themeColor="text1"/>
        </w:rPr>
        <w:t xml:space="preserve"> (Dube, 2018). </w:t>
      </w:r>
      <w:r w:rsidR="004A636B">
        <w:rPr>
          <w:color w:val="000000" w:themeColor="text1"/>
        </w:rPr>
        <w:t xml:space="preserve"> </w:t>
      </w:r>
      <w:r>
        <w:rPr>
          <w:color w:val="000000" w:themeColor="text1"/>
        </w:rPr>
        <w:t>T</w:t>
      </w:r>
      <w:r w:rsidR="004A636B">
        <w:rPr>
          <w:color w:val="000000" w:themeColor="text1"/>
        </w:rPr>
        <w:t>he result of future research into hope with ACE survivors will result in a hope centered, trauma informed practice approach that holds the potential to assist ACE survives cope with the last</w:t>
      </w:r>
      <w:r w:rsidR="006E294F">
        <w:rPr>
          <w:color w:val="000000" w:themeColor="text1"/>
        </w:rPr>
        <w:t>ing</w:t>
      </w:r>
      <w:r w:rsidR="004A636B">
        <w:rPr>
          <w:color w:val="000000" w:themeColor="text1"/>
        </w:rPr>
        <w:t xml:space="preserve"> effects of trauma. </w:t>
      </w:r>
    </w:p>
    <w:p w14:paraId="03212857" w14:textId="77777777" w:rsidR="00BA1686" w:rsidRDefault="00BA1686" w:rsidP="005A7927">
      <w:pPr>
        <w:rPr>
          <w:b/>
          <w:bCs/>
          <w:color w:val="000000" w:themeColor="text1"/>
        </w:rPr>
      </w:pPr>
    </w:p>
    <w:p w14:paraId="0BC616CB" w14:textId="77777777" w:rsidR="00BA1686" w:rsidRDefault="00BA1686" w:rsidP="005A7927">
      <w:pPr>
        <w:rPr>
          <w:b/>
          <w:bCs/>
          <w:color w:val="000000" w:themeColor="text1"/>
        </w:rPr>
      </w:pPr>
    </w:p>
    <w:p w14:paraId="44EE5E99" w14:textId="77777777" w:rsidR="00BA1686" w:rsidRDefault="00BA1686" w:rsidP="005A7927">
      <w:pPr>
        <w:rPr>
          <w:b/>
          <w:bCs/>
          <w:color w:val="000000" w:themeColor="text1"/>
        </w:rPr>
      </w:pPr>
    </w:p>
    <w:p w14:paraId="02D53E2E" w14:textId="77777777" w:rsidR="00BA1686" w:rsidRDefault="00BA1686" w:rsidP="005A7927">
      <w:pPr>
        <w:rPr>
          <w:b/>
          <w:bCs/>
          <w:color w:val="000000" w:themeColor="text1"/>
        </w:rPr>
      </w:pPr>
    </w:p>
    <w:p w14:paraId="6500A0D5" w14:textId="07AFEAF4" w:rsidR="00492EA0" w:rsidRDefault="00492EA0" w:rsidP="005A7927">
      <w:pPr>
        <w:rPr>
          <w:b/>
          <w:bCs/>
          <w:color w:val="000000" w:themeColor="text1"/>
        </w:rPr>
      </w:pPr>
      <w:r w:rsidRPr="00B4194A">
        <w:rPr>
          <w:b/>
          <w:bCs/>
          <w:color w:val="000000" w:themeColor="text1"/>
        </w:rPr>
        <w:lastRenderedPageBreak/>
        <w:t>Hope Theory</w:t>
      </w:r>
    </w:p>
    <w:p w14:paraId="28A0D58B" w14:textId="77777777" w:rsidR="00C840FC" w:rsidRPr="00B4194A" w:rsidRDefault="00C840FC" w:rsidP="005A7927">
      <w:pPr>
        <w:rPr>
          <w:b/>
          <w:bCs/>
          <w:color w:val="000000" w:themeColor="text1"/>
        </w:rPr>
      </w:pPr>
    </w:p>
    <w:p w14:paraId="38BEBEA1" w14:textId="4146E805" w:rsidR="001E0821" w:rsidRPr="00BA1686" w:rsidRDefault="001E0821" w:rsidP="00BA1686">
      <w:pPr>
        <w:spacing w:line="480" w:lineRule="auto"/>
        <w:ind w:firstLine="720"/>
        <w:rPr>
          <w:rFonts w:asciiTheme="majorBidi" w:hAnsiTheme="majorBidi" w:cstheme="majorBidi"/>
        </w:rPr>
      </w:pPr>
      <w:r w:rsidRPr="00B430AB">
        <w:rPr>
          <w:rFonts w:asciiTheme="majorBidi" w:hAnsiTheme="majorBidi" w:cstheme="majorBidi"/>
        </w:rPr>
        <w:t>Hope theory is associated with a segment of modern psychological research known as positive psychology (</w:t>
      </w:r>
      <w:r w:rsidR="008C3F1A" w:rsidRPr="00B430AB">
        <w:rPr>
          <w:rFonts w:asciiTheme="majorBidi" w:hAnsiTheme="majorBidi" w:cstheme="majorBidi"/>
        </w:rPr>
        <w:t>Seligman</w:t>
      </w:r>
      <w:r w:rsidR="003A11BE" w:rsidRPr="00B430AB">
        <w:rPr>
          <w:rFonts w:asciiTheme="majorBidi" w:hAnsiTheme="majorBidi" w:cstheme="majorBidi"/>
        </w:rPr>
        <w:t xml:space="preserve"> &amp; </w:t>
      </w:r>
      <w:r w:rsidR="003A11BE" w:rsidRPr="00B430AB">
        <w:t>Csikszentmihalyi</w:t>
      </w:r>
      <w:r w:rsidR="008C3F1A" w:rsidRPr="00B430AB">
        <w:rPr>
          <w:rFonts w:asciiTheme="majorBidi" w:hAnsiTheme="majorBidi" w:cstheme="majorBidi"/>
        </w:rPr>
        <w:t>, 2000</w:t>
      </w:r>
      <w:r w:rsidRPr="00B430AB">
        <w:rPr>
          <w:rFonts w:asciiTheme="majorBidi" w:hAnsiTheme="majorBidi" w:cstheme="majorBidi"/>
        </w:rPr>
        <w:t xml:space="preserve">). </w:t>
      </w:r>
      <w:r w:rsidR="008C3F1A" w:rsidRPr="00B430AB">
        <w:rPr>
          <w:rFonts w:asciiTheme="majorBidi" w:hAnsiTheme="majorBidi" w:cstheme="majorBidi"/>
        </w:rPr>
        <w:t xml:space="preserve">Like ACEs, positive psychology was born 20+ years ago and was borne out of the recognition </w:t>
      </w:r>
      <w:r w:rsidR="00273F24" w:rsidRPr="00B430AB">
        <w:rPr>
          <w:rFonts w:asciiTheme="majorBidi" w:hAnsiTheme="majorBidi" w:cstheme="majorBidi"/>
        </w:rPr>
        <w:t>that historically, psycholo</w:t>
      </w:r>
      <w:r w:rsidR="008C3F1A" w:rsidRPr="00B430AB">
        <w:rPr>
          <w:rFonts w:asciiTheme="majorBidi" w:hAnsiTheme="majorBidi" w:cstheme="majorBidi"/>
        </w:rPr>
        <w:t xml:space="preserve">gy </w:t>
      </w:r>
      <w:r w:rsidR="00273F24" w:rsidRPr="00B430AB">
        <w:rPr>
          <w:rFonts w:asciiTheme="majorBidi" w:hAnsiTheme="majorBidi" w:cstheme="majorBidi"/>
        </w:rPr>
        <w:t xml:space="preserve">research </w:t>
      </w:r>
      <w:r w:rsidR="004A636B" w:rsidRPr="00B430AB">
        <w:rPr>
          <w:rFonts w:asciiTheme="majorBidi" w:hAnsiTheme="majorBidi" w:cstheme="majorBidi"/>
        </w:rPr>
        <w:t>has</w:t>
      </w:r>
      <w:r w:rsidR="00273F24" w:rsidRPr="00B430AB">
        <w:rPr>
          <w:rFonts w:asciiTheme="majorBidi" w:hAnsiTheme="majorBidi" w:cstheme="majorBidi"/>
        </w:rPr>
        <w:t xml:space="preserve"> centered on understanding pathology.</w:t>
      </w:r>
      <w:r w:rsidR="004A636B" w:rsidRPr="00B430AB">
        <w:rPr>
          <w:rFonts w:asciiTheme="majorBidi" w:hAnsiTheme="majorBidi" w:cstheme="majorBidi"/>
        </w:rPr>
        <w:t xml:space="preserve"> While this focus of research has led to immense gains in treating pathology, positive psychologists recognize </w:t>
      </w:r>
      <w:r w:rsidR="006E294F" w:rsidRPr="00B430AB">
        <w:rPr>
          <w:rFonts w:asciiTheme="majorBidi" w:hAnsiTheme="majorBidi" w:cstheme="majorBidi"/>
        </w:rPr>
        <w:t>our disciplines’ traditional research focus is myopic, leading to a limited</w:t>
      </w:r>
      <w:r w:rsidR="004A636B" w:rsidRPr="00B430AB">
        <w:rPr>
          <w:rFonts w:asciiTheme="majorBidi" w:hAnsiTheme="majorBidi" w:cstheme="majorBidi"/>
        </w:rPr>
        <w:t xml:space="preserve"> understanding of the </w:t>
      </w:r>
      <w:r w:rsidR="007624F6" w:rsidRPr="00B430AB">
        <w:rPr>
          <w:rFonts w:asciiTheme="majorBidi" w:hAnsiTheme="majorBidi" w:cstheme="majorBidi"/>
        </w:rPr>
        <w:t xml:space="preserve">complete </w:t>
      </w:r>
      <w:r w:rsidR="004A636B" w:rsidRPr="00B430AB">
        <w:rPr>
          <w:rFonts w:asciiTheme="majorBidi" w:hAnsiTheme="majorBidi" w:cstheme="majorBidi"/>
        </w:rPr>
        <w:t xml:space="preserve">human </w:t>
      </w:r>
      <w:r w:rsidR="007624F6" w:rsidRPr="00B430AB">
        <w:rPr>
          <w:rFonts w:asciiTheme="majorBidi" w:hAnsiTheme="majorBidi" w:cstheme="majorBidi"/>
        </w:rPr>
        <w:t>condition</w:t>
      </w:r>
      <w:r w:rsidR="004A636B" w:rsidRPr="00B430AB">
        <w:rPr>
          <w:rFonts w:asciiTheme="majorBidi" w:hAnsiTheme="majorBidi" w:cstheme="majorBidi"/>
        </w:rPr>
        <w:t xml:space="preserve">. </w:t>
      </w:r>
      <w:r w:rsidR="007624F6" w:rsidRPr="00B430AB">
        <w:rPr>
          <w:rFonts w:asciiTheme="majorBidi" w:hAnsiTheme="majorBidi" w:cstheme="majorBidi"/>
        </w:rPr>
        <w:t xml:space="preserve"> As a result, p</w:t>
      </w:r>
      <w:r w:rsidR="0095366B" w:rsidRPr="00B430AB">
        <w:rPr>
          <w:rFonts w:asciiTheme="majorBidi" w:hAnsiTheme="majorBidi" w:cstheme="majorBidi"/>
        </w:rPr>
        <w:t xml:space="preserve">ositive psychology expanded existing research to the study of </w:t>
      </w:r>
      <w:r w:rsidR="00791405" w:rsidRPr="00B430AB">
        <w:rPr>
          <w:rFonts w:asciiTheme="majorBidi" w:hAnsiTheme="majorBidi" w:cstheme="majorBidi"/>
        </w:rPr>
        <w:t>the “good life”</w:t>
      </w:r>
      <w:r w:rsidR="007624F6" w:rsidRPr="00B430AB">
        <w:rPr>
          <w:rFonts w:asciiTheme="majorBidi" w:hAnsiTheme="majorBidi" w:cstheme="majorBidi"/>
        </w:rPr>
        <w:t xml:space="preserve">. </w:t>
      </w:r>
      <w:r w:rsidR="00BA1686">
        <w:rPr>
          <w:rFonts w:asciiTheme="majorBidi" w:hAnsiTheme="majorBidi" w:cstheme="majorBidi"/>
        </w:rPr>
        <w:t xml:space="preserve"> </w:t>
      </w:r>
      <w:r w:rsidR="00791405" w:rsidRPr="00B430AB">
        <w:rPr>
          <w:rFonts w:asciiTheme="majorBidi" w:hAnsiTheme="majorBidi" w:cstheme="majorBidi"/>
        </w:rPr>
        <w:t>Moreover, such research has not only helped us understanding positive psychological states,</w:t>
      </w:r>
      <w:r w:rsidR="007624F6" w:rsidRPr="00B430AB">
        <w:rPr>
          <w:rFonts w:asciiTheme="majorBidi" w:hAnsiTheme="majorBidi" w:cstheme="majorBidi"/>
        </w:rPr>
        <w:t xml:space="preserve"> since positive psychology is the flip side of traditional research into pathology, positive psychology research </w:t>
      </w:r>
      <w:r w:rsidR="00791405" w:rsidRPr="00B430AB">
        <w:rPr>
          <w:rFonts w:asciiTheme="majorBidi" w:hAnsiTheme="majorBidi" w:cstheme="majorBidi"/>
        </w:rPr>
        <w:t xml:space="preserve">has also </w:t>
      </w:r>
      <w:r w:rsidR="003A11BE" w:rsidRPr="00B430AB">
        <w:rPr>
          <w:rFonts w:asciiTheme="majorBidi" w:hAnsiTheme="majorBidi" w:cstheme="majorBidi"/>
        </w:rPr>
        <w:t>led</w:t>
      </w:r>
      <w:r w:rsidR="00791405" w:rsidRPr="00B430AB">
        <w:rPr>
          <w:rFonts w:asciiTheme="majorBidi" w:hAnsiTheme="majorBidi" w:cstheme="majorBidi"/>
        </w:rPr>
        <w:t xml:space="preserve"> to a greater understanding of dysphoria. </w:t>
      </w:r>
      <w:r w:rsidR="0095366B" w:rsidRPr="00B430AB">
        <w:rPr>
          <w:rFonts w:asciiTheme="majorBidi" w:hAnsiTheme="majorBidi" w:cstheme="majorBidi"/>
        </w:rPr>
        <w:t xml:space="preserve"> </w:t>
      </w:r>
      <w:r w:rsidR="00791405">
        <w:rPr>
          <w:rFonts w:asciiTheme="majorBidi" w:hAnsiTheme="majorBidi" w:cstheme="majorBidi"/>
        </w:rPr>
        <w:t>One variable of positive psychology that has had a large impact on advancing our understanding of the human condition is hope</w:t>
      </w:r>
      <w:r w:rsidR="003A11BE">
        <w:rPr>
          <w:rFonts w:asciiTheme="majorBidi" w:hAnsiTheme="majorBidi" w:cstheme="majorBidi"/>
        </w:rPr>
        <w:t xml:space="preserve"> (Snyder et al, 1991)</w:t>
      </w:r>
      <w:r w:rsidR="00791405">
        <w:rPr>
          <w:rFonts w:asciiTheme="majorBidi" w:hAnsiTheme="majorBidi" w:cstheme="majorBidi"/>
        </w:rPr>
        <w:t xml:space="preserve">. </w:t>
      </w:r>
    </w:p>
    <w:p w14:paraId="4310A401" w14:textId="1EEC3EC1" w:rsidR="00B54206" w:rsidRPr="00B54206" w:rsidRDefault="0095366B" w:rsidP="005E429C">
      <w:pPr>
        <w:spacing w:line="480" w:lineRule="auto"/>
        <w:ind w:firstLine="720"/>
        <w:rPr>
          <w:rFonts w:asciiTheme="majorBidi" w:hAnsiTheme="majorBidi" w:cstheme="majorBidi"/>
        </w:rPr>
      </w:pPr>
      <w:r>
        <w:rPr>
          <w:rFonts w:asciiTheme="majorBidi" w:hAnsiTheme="majorBidi" w:cstheme="majorBidi"/>
        </w:rPr>
        <w:t xml:space="preserve">Hope has been long been recognized as a central variable of the positive psychology family. In fact, </w:t>
      </w:r>
      <w:r w:rsidR="00B430AB">
        <w:rPr>
          <w:rFonts w:asciiTheme="majorBidi" w:hAnsiTheme="majorBidi" w:cstheme="majorBidi"/>
        </w:rPr>
        <w:t xml:space="preserve">some have described </w:t>
      </w:r>
      <w:bookmarkStart w:id="2" w:name="_Hlk33951336"/>
      <w:r w:rsidR="008A5243">
        <w:rPr>
          <w:rFonts w:asciiTheme="majorBidi" w:hAnsiTheme="majorBidi" w:cstheme="majorBidi"/>
        </w:rPr>
        <w:t xml:space="preserve">hope </w:t>
      </w:r>
      <w:r w:rsidR="002606BF">
        <w:rPr>
          <w:rFonts w:asciiTheme="majorBidi" w:hAnsiTheme="majorBidi" w:cstheme="majorBidi"/>
        </w:rPr>
        <w:t>(</w:t>
      </w:r>
      <w:r w:rsidR="00B430AB">
        <w:rPr>
          <w:rFonts w:asciiTheme="majorBidi" w:hAnsiTheme="majorBidi" w:cstheme="majorBidi"/>
        </w:rPr>
        <w:t>Peterson &amp; Seligman, 2004</w:t>
      </w:r>
      <w:r w:rsidR="002606BF">
        <w:rPr>
          <w:rFonts w:asciiTheme="majorBidi" w:hAnsiTheme="majorBidi" w:cstheme="majorBidi"/>
        </w:rPr>
        <w:t>)</w:t>
      </w:r>
      <w:r>
        <w:rPr>
          <w:rFonts w:asciiTheme="majorBidi" w:hAnsiTheme="majorBidi" w:cstheme="majorBidi"/>
        </w:rPr>
        <w:t xml:space="preserve"> </w:t>
      </w:r>
      <w:bookmarkEnd w:id="2"/>
      <w:r>
        <w:rPr>
          <w:rFonts w:asciiTheme="majorBidi" w:hAnsiTheme="majorBidi" w:cstheme="majorBidi"/>
        </w:rPr>
        <w:t xml:space="preserve">as a </w:t>
      </w:r>
      <w:r w:rsidR="00B430AB">
        <w:rPr>
          <w:rFonts w:asciiTheme="majorBidi" w:hAnsiTheme="majorBidi" w:cstheme="majorBidi"/>
        </w:rPr>
        <w:t>Velcro</w:t>
      </w:r>
      <w:r>
        <w:rPr>
          <w:rFonts w:asciiTheme="majorBidi" w:hAnsiTheme="majorBidi" w:cstheme="majorBidi"/>
        </w:rPr>
        <w:t xml:space="preserve"> construct because it is</w:t>
      </w:r>
      <w:r w:rsidR="00AB305D">
        <w:rPr>
          <w:rFonts w:asciiTheme="majorBidi" w:hAnsiTheme="majorBidi" w:cstheme="majorBidi"/>
        </w:rPr>
        <w:t xml:space="preserve"> positively correlated </w:t>
      </w:r>
      <w:r w:rsidR="00B430AB">
        <w:rPr>
          <w:rFonts w:asciiTheme="majorBidi" w:hAnsiTheme="majorBidi" w:cstheme="majorBidi"/>
        </w:rPr>
        <w:t>with</w:t>
      </w:r>
      <w:r w:rsidR="00AB305D">
        <w:rPr>
          <w:rFonts w:asciiTheme="majorBidi" w:hAnsiTheme="majorBidi" w:cstheme="majorBidi"/>
        </w:rPr>
        <w:t xml:space="preserve"> so many other variables of well-being. One of the most well developed and researched theories of hope belongs to Snyder (2000), who held that </w:t>
      </w:r>
      <w:r w:rsidR="0069683A">
        <w:rPr>
          <w:rFonts w:asciiTheme="majorBidi" w:hAnsiTheme="majorBidi" w:cstheme="majorBidi"/>
        </w:rPr>
        <w:t>h</w:t>
      </w:r>
      <w:r w:rsidR="00B54206" w:rsidRPr="00B54206">
        <w:rPr>
          <w:rFonts w:asciiTheme="majorBidi" w:hAnsiTheme="majorBidi" w:cstheme="majorBidi"/>
        </w:rPr>
        <w:t xml:space="preserve">ope is a </w:t>
      </w:r>
      <w:r w:rsidR="00C161D5">
        <w:rPr>
          <w:rFonts w:asciiTheme="majorBidi" w:hAnsiTheme="majorBidi" w:cstheme="majorBidi"/>
        </w:rPr>
        <w:t>cognitive</w:t>
      </w:r>
      <w:r w:rsidR="00B54206" w:rsidRPr="00B54206">
        <w:rPr>
          <w:rFonts w:asciiTheme="majorBidi" w:hAnsiTheme="majorBidi" w:cstheme="majorBidi"/>
        </w:rPr>
        <w:t xml:space="preserve"> </w:t>
      </w:r>
      <w:r w:rsidR="00B54206">
        <w:rPr>
          <w:rFonts w:asciiTheme="majorBidi" w:hAnsiTheme="majorBidi" w:cstheme="majorBidi"/>
        </w:rPr>
        <w:t>process</w:t>
      </w:r>
      <w:r w:rsidR="00B54206" w:rsidRPr="00B54206">
        <w:rPr>
          <w:rFonts w:asciiTheme="majorBidi" w:hAnsiTheme="majorBidi" w:cstheme="majorBidi"/>
        </w:rPr>
        <w:t xml:space="preserve"> centered on the future expectations for goal attainment.  In this context, hope is comprised of three main tenants, goals, pathways, and agency.  </w:t>
      </w:r>
      <w:r w:rsidR="00B54206" w:rsidRPr="00B54206">
        <w:rPr>
          <w:rFonts w:asciiTheme="majorBidi" w:hAnsiTheme="majorBidi" w:cstheme="majorBidi"/>
          <w:i/>
        </w:rPr>
        <w:t>Goals</w:t>
      </w:r>
      <w:r w:rsidR="00B54206" w:rsidRPr="00B54206">
        <w:rPr>
          <w:rFonts w:asciiTheme="majorBidi" w:hAnsiTheme="majorBidi" w:cstheme="majorBidi"/>
        </w:rPr>
        <w:t xml:space="preserve"> represent the cornerstone of hope theory as the cognitive endpoint to planned behavior (Snyder, 2000</w:t>
      </w:r>
      <w:r w:rsidR="000D4DED">
        <w:rPr>
          <w:rFonts w:asciiTheme="majorBidi" w:hAnsiTheme="majorBidi" w:cstheme="majorBidi"/>
        </w:rPr>
        <w:t>, 2002</w:t>
      </w:r>
      <w:r w:rsidR="00B54206" w:rsidRPr="00B54206">
        <w:rPr>
          <w:rFonts w:asciiTheme="majorBidi" w:hAnsiTheme="majorBidi" w:cstheme="majorBidi"/>
        </w:rPr>
        <w:t xml:space="preserve">).  Goals can exist in the short- or long-term but must be of sufficient value to motivate behavior.  Behavior motivated by hope requires the goal to be </w:t>
      </w:r>
      <w:r w:rsidR="00C161D5">
        <w:rPr>
          <w:rFonts w:asciiTheme="majorBidi" w:hAnsiTheme="majorBidi" w:cstheme="majorBidi"/>
        </w:rPr>
        <w:t xml:space="preserve">perceived as </w:t>
      </w:r>
      <w:r w:rsidR="00B54206" w:rsidRPr="00B54206">
        <w:rPr>
          <w:rFonts w:asciiTheme="majorBidi" w:hAnsiTheme="majorBidi" w:cstheme="majorBidi"/>
        </w:rPr>
        <w:t xml:space="preserve">potentially attainable, clearly </w:t>
      </w:r>
      <w:r w:rsidR="00C161D5">
        <w:rPr>
          <w:rFonts w:asciiTheme="majorBidi" w:hAnsiTheme="majorBidi" w:cstheme="majorBidi"/>
        </w:rPr>
        <w:t>defined</w:t>
      </w:r>
      <w:r w:rsidR="00B54206" w:rsidRPr="00B54206">
        <w:rPr>
          <w:rFonts w:asciiTheme="majorBidi" w:hAnsiTheme="majorBidi" w:cstheme="majorBidi"/>
        </w:rPr>
        <w:t xml:space="preserve">, and possess identifiable criteria for measured success. Motivated behavior requires the </w:t>
      </w:r>
      <w:r w:rsidR="00B54206" w:rsidRPr="00B54206">
        <w:rPr>
          <w:rFonts w:asciiTheme="majorBidi" w:hAnsiTheme="majorBidi" w:cstheme="majorBidi"/>
        </w:rPr>
        <w:lastRenderedPageBreak/>
        <w:t xml:space="preserve">capacity to </w:t>
      </w:r>
      <w:r w:rsidR="00C161D5">
        <w:rPr>
          <w:rFonts w:asciiTheme="majorBidi" w:hAnsiTheme="majorBidi" w:cstheme="majorBidi"/>
        </w:rPr>
        <w:t>conceive of</w:t>
      </w:r>
      <w:r w:rsidR="00B54206" w:rsidRPr="00B54206">
        <w:rPr>
          <w:rFonts w:asciiTheme="majorBidi" w:hAnsiTheme="majorBidi" w:cstheme="majorBidi"/>
        </w:rPr>
        <w:t xml:space="preserve"> one or more viable pathways to goal attainment.  </w:t>
      </w:r>
      <w:r w:rsidR="00B54206" w:rsidRPr="00B54206">
        <w:rPr>
          <w:rFonts w:asciiTheme="majorBidi" w:hAnsiTheme="majorBidi" w:cstheme="majorBidi"/>
          <w:i/>
        </w:rPr>
        <w:t>Pathways</w:t>
      </w:r>
      <w:r w:rsidR="00B54206" w:rsidRPr="00B54206">
        <w:rPr>
          <w:rFonts w:asciiTheme="majorBidi" w:hAnsiTheme="majorBidi" w:cstheme="majorBidi"/>
        </w:rPr>
        <w:t xml:space="preserve"> represent a mental road map allowing one to consider strategies that will lead to the desired outcome.  Viable pathways are within the individual’s capacity to pursue and are developed with a future orientation of successful goal attainment.  In this manner, the hopeful individual can </w:t>
      </w:r>
      <w:r w:rsidR="00C161D5">
        <w:rPr>
          <w:rFonts w:asciiTheme="majorBidi" w:hAnsiTheme="majorBidi" w:cstheme="majorBidi"/>
        </w:rPr>
        <w:t>consider</w:t>
      </w:r>
      <w:r w:rsidR="00B54206" w:rsidRPr="00B54206">
        <w:rPr>
          <w:rFonts w:asciiTheme="majorBidi" w:hAnsiTheme="majorBidi" w:cstheme="majorBidi"/>
        </w:rPr>
        <w:t xml:space="preserve"> potential barriers with workable solutions or possess the capacity to </w:t>
      </w:r>
      <w:r w:rsidR="00C161D5">
        <w:rPr>
          <w:rFonts w:asciiTheme="majorBidi" w:hAnsiTheme="majorBidi" w:cstheme="majorBidi"/>
        </w:rPr>
        <w:t>find</w:t>
      </w:r>
      <w:r w:rsidR="00B54206" w:rsidRPr="00B54206">
        <w:rPr>
          <w:rFonts w:asciiTheme="majorBidi" w:hAnsiTheme="majorBidi" w:cstheme="majorBidi"/>
        </w:rPr>
        <w:t xml:space="preserve"> alternative pathways when needed.  Hopeful individuals will generate multiple pathways toward their goal pursuits.  Comparatively, lower hope individuals experience difficulty in managing barriers and will experience difficulty in their ability to develop alternative pathways (Snyder, 2002).  </w:t>
      </w:r>
      <w:r w:rsidR="00B54206" w:rsidRPr="00B54206">
        <w:rPr>
          <w:rFonts w:asciiTheme="majorBidi" w:hAnsiTheme="majorBidi" w:cstheme="majorBidi"/>
          <w:i/>
        </w:rPr>
        <w:t>Agency</w:t>
      </w:r>
      <w:r w:rsidR="00B54206" w:rsidRPr="00B54206">
        <w:rPr>
          <w:rFonts w:asciiTheme="majorBidi" w:hAnsiTheme="majorBidi" w:cstheme="majorBidi"/>
        </w:rPr>
        <w:t xml:space="preserve"> represents the goal-directed motivational thinking for hope theory.  Agency refers to the capacity to exert mental energy (willpower) to the pursuit of pathway. Hopeful individuals exhibit self-control, regulating </w:t>
      </w:r>
      <w:r w:rsidR="00965894">
        <w:rPr>
          <w:rFonts w:asciiTheme="majorBidi" w:hAnsiTheme="majorBidi" w:cstheme="majorBidi"/>
        </w:rPr>
        <w:t xml:space="preserve">their </w:t>
      </w:r>
      <w:r w:rsidR="00B54206" w:rsidRPr="00B54206">
        <w:rPr>
          <w:rFonts w:asciiTheme="majorBidi" w:hAnsiTheme="majorBidi" w:cstheme="majorBidi"/>
        </w:rPr>
        <w:t>thoughts, feelings, and behaviors during goal pursuits especially while experiencing stress and adversity (</w:t>
      </w:r>
      <w:proofErr w:type="spellStart"/>
      <w:r w:rsidR="00B54206" w:rsidRPr="00B54206">
        <w:rPr>
          <w:rFonts w:asciiTheme="majorBidi" w:hAnsiTheme="majorBidi" w:cstheme="majorBidi"/>
        </w:rPr>
        <w:t>Gailliot</w:t>
      </w:r>
      <w:proofErr w:type="spellEnd"/>
      <w:r w:rsidR="00B54206" w:rsidRPr="00B54206">
        <w:rPr>
          <w:rFonts w:asciiTheme="majorBidi" w:hAnsiTheme="majorBidi" w:cstheme="majorBidi"/>
        </w:rPr>
        <w:t xml:space="preserve"> &amp; Baumeister, 2007; Valle, Huebner, &amp; </w:t>
      </w:r>
      <w:proofErr w:type="spellStart"/>
      <w:r w:rsidR="00B54206" w:rsidRPr="00B54206">
        <w:rPr>
          <w:rFonts w:asciiTheme="majorBidi" w:hAnsiTheme="majorBidi" w:cstheme="majorBidi"/>
        </w:rPr>
        <w:t>Suldo</w:t>
      </w:r>
      <w:proofErr w:type="spellEnd"/>
      <w:r w:rsidR="00B54206" w:rsidRPr="00B54206">
        <w:rPr>
          <w:rFonts w:asciiTheme="majorBidi" w:hAnsiTheme="majorBidi" w:cstheme="majorBidi"/>
        </w:rPr>
        <w:t>, 2006).</w:t>
      </w:r>
    </w:p>
    <w:p w14:paraId="13857F20" w14:textId="14C688D6" w:rsidR="004A636B" w:rsidRDefault="00B54206" w:rsidP="00B54206">
      <w:pPr>
        <w:pStyle w:val="NoSpacing"/>
        <w:spacing w:line="480" w:lineRule="auto"/>
        <w:ind w:firstLine="720"/>
        <w:rPr>
          <w:rFonts w:ascii="Courier New" w:hAnsi="Courier New" w:cs="Courier New"/>
        </w:rPr>
      </w:pPr>
      <w:r w:rsidRPr="00B54206">
        <w:rPr>
          <w:rFonts w:asciiTheme="majorBidi" w:hAnsiTheme="majorBidi" w:cstheme="majorBidi"/>
          <w:iCs/>
          <w:sz w:val="24"/>
          <w:szCs w:val="24"/>
        </w:rPr>
        <w:t xml:space="preserve">Pathways and agency are reciprocal and will influence each other.  Achieved successes in the pursuit of pathways toward a goal fuels motivation and desire (agency) to sustain these plans.  Likewise, energized and intentional thinking about a goal encourages planning and strategizing how to achieve the goal (pathways thinking).  Finally, successful goal pursuits result in an increased tendency to set and pursue more difficult goals in the future.  In this context, hope begets hope. As both pathways and agency are required, </w:t>
      </w:r>
      <w:r w:rsidRPr="00B54206">
        <w:rPr>
          <w:rFonts w:asciiTheme="majorBidi" w:hAnsiTheme="majorBidi" w:cstheme="majorBidi"/>
          <w:sz w:val="24"/>
          <w:szCs w:val="24"/>
        </w:rPr>
        <w:t>any deficit in this cognitive process (goal setting, agency, pathways) will result in low hope.  It follows, that a lower hope individual recognizes their deficiency in pathways and/or agency when presented with a goal reacting with negativity and a focus on failure (e.g., the “I can’t attitude).</w:t>
      </w:r>
      <w:r w:rsidRPr="00A85121">
        <w:rPr>
          <w:rFonts w:ascii="Courier New" w:hAnsi="Courier New" w:cs="Courier New"/>
        </w:rPr>
        <w:t xml:space="preserve"> </w:t>
      </w:r>
    </w:p>
    <w:p w14:paraId="20A043DC" w14:textId="583FEBB2" w:rsidR="00BD64C8" w:rsidRDefault="00BD64C8" w:rsidP="00BD64C8">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benefits of hopeful thinking are associated with various psychological indicators of well-being including life satisfaction, affect regulation, meaning in life, and decreased depression and suicidal ideations (</w:t>
      </w:r>
      <w:proofErr w:type="spellStart"/>
      <w:r>
        <w:rPr>
          <w:rFonts w:ascii="Times New Roman" w:hAnsi="Times New Roman" w:cs="Times New Roman"/>
          <w:sz w:val="24"/>
          <w:szCs w:val="24"/>
        </w:rPr>
        <w:t>Cheavens</w:t>
      </w:r>
      <w:proofErr w:type="spellEnd"/>
      <w:r>
        <w:rPr>
          <w:rFonts w:ascii="Times New Roman" w:hAnsi="Times New Roman" w:cs="Times New Roman"/>
          <w:sz w:val="24"/>
          <w:szCs w:val="24"/>
        </w:rPr>
        <w:t xml:space="preserve"> et al., 2006; Hellman et al., 2018; Park et al., 2004).  </w:t>
      </w:r>
    </w:p>
    <w:p w14:paraId="7BC61279" w14:textId="2C7E8569" w:rsidR="00944B1F" w:rsidRDefault="004A636B" w:rsidP="00586FC0">
      <w:pPr>
        <w:jc w:val="center"/>
        <w:rPr>
          <w:b/>
          <w:bCs/>
          <w:color w:val="000000" w:themeColor="text1"/>
        </w:rPr>
      </w:pPr>
      <w:r w:rsidRPr="00A13B4A">
        <w:rPr>
          <w:b/>
          <w:bCs/>
          <w:color w:val="000000" w:themeColor="text1"/>
        </w:rPr>
        <w:t>Hope</w:t>
      </w:r>
      <w:r w:rsidR="00DA57D6">
        <w:rPr>
          <w:b/>
          <w:bCs/>
          <w:color w:val="000000" w:themeColor="text1"/>
        </w:rPr>
        <w:t xml:space="preserve"> in the Face of Adversity</w:t>
      </w:r>
    </w:p>
    <w:p w14:paraId="25EC596B" w14:textId="77777777" w:rsidR="00A13B4A" w:rsidRPr="00A13B4A" w:rsidRDefault="00A13B4A" w:rsidP="00A13B4A">
      <w:pPr>
        <w:rPr>
          <w:b/>
          <w:bCs/>
          <w:color w:val="000000" w:themeColor="text1"/>
        </w:rPr>
      </w:pPr>
    </w:p>
    <w:p w14:paraId="4AE6CD8E" w14:textId="71FD0D37" w:rsidR="00B7339A" w:rsidRDefault="00DA57D6" w:rsidP="00B7339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research supports that hope is an important part of the healthy human condition, theory and accompanying data suggests hope is particularly </w:t>
      </w:r>
      <w:r w:rsidR="00944B1F" w:rsidRPr="00673044">
        <w:rPr>
          <w:rFonts w:ascii="Times New Roman" w:hAnsi="Times New Roman" w:cs="Times New Roman"/>
          <w:sz w:val="24"/>
          <w:szCs w:val="24"/>
        </w:rPr>
        <w:t xml:space="preserve">important </w:t>
      </w:r>
      <w:r w:rsidR="00775879">
        <w:rPr>
          <w:rFonts w:ascii="Times New Roman" w:hAnsi="Times New Roman" w:cs="Times New Roman"/>
          <w:sz w:val="24"/>
          <w:szCs w:val="24"/>
        </w:rPr>
        <w:t xml:space="preserve">for those </w:t>
      </w:r>
      <w:r w:rsidR="00944B1F" w:rsidRPr="00673044">
        <w:rPr>
          <w:rFonts w:ascii="Times New Roman" w:hAnsi="Times New Roman" w:cs="Times New Roman"/>
          <w:sz w:val="24"/>
          <w:szCs w:val="24"/>
        </w:rPr>
        <w:t xml:space="preserve">coping with </w:t>
      </w:r>
      <w:r w:rsidR="004E2A19">
        <w:rPr>
          <w:rFonts w:ascii="Times New Roman" w:hAnsi="Times New Roman" w:cs="Times New Roman"/>
          <w:sz w:val="24"/>
          <w:szCs w:val="24"/>
        </w:rPr>
        <w:t xml:space="preserve">severe </w:t>
      </w:r>
      <w:r w:rsidR="00944B1F" w:rsidRPr="00673044">
        <w:rPr>
          <w:rFonts w:ascii="Times New Roman" w:hAnsi="Times New Roman" w:cs="Times New Roman"/>
          <w:sz w:val="24"/>
          <w:szCs w:val="24"/>
        </w:rPr>
        <w:t>adversity (Snyder, 2000). For instance, among domestic violence</w:t>
      </w:r>
      <w:r w:rsidR="00A806F7">
        <w:rPr>
          <w:rFonts w:ascii="Times New Roman" w:hAnsi="Times New Roman" w:cs="Times New Roman"/>
          <w:sz w:val="24"/>
          <w:szCs w:val="24"/>
        </w:rPr>
        <w:t xml:space="preserve"> survivors</w:t>
      </w:r>
      <w:r w:rsidR="00944B1F" w:rsidRPr="00673044">
        <w:rPr>
          <w:rFonts w:ascii="Times New Roman" w:hAnsi="Times New Roman" w:cs="Times New Roman"/>
          <w:sz w:val="24"/>
          <w:szCs w:val="24"/>
        </w:rPr>
        <w:t xml:space="preserve">, hope </w:t>
      </w:r>
      <w:r w:rsidR="00A806F7">
        <w:rPr>
          <w:rFonts w:ascii="Times New Roman" w:hAnsi="Times New Roman" w:cs="Times New Roman"/>
          <w:sz w:val="24"/>
          <w:szCs w:val="24"/>
        </w:rPr>
        <w:t>is associated with a</w:t>
      </w:r>
      <w:r w:rsidR="00944B1F" w:rsidRPr="00673044">
        <w:rPr>
          <w:rFonts w:ascii="Times New Roman" w:hAnsi="Times New Roman" w:cs="Times New Roman"/>
          <w:sz w:val="24"/>
          <w:szCs w:val="24"/>
        </w:rPr>
        <w:t xml:space="preserve"> sense of empowerment (Munoz, Brady, &amp; Brown, 2017) and life satisfaction (Munoz, Hellman, &amp; </w:t>
      </w:r>
      <w:proofErr w:type="spellStart"/>
      <w:r w:rsidR="00944B1F" w:rsidRPr="00673044">
        <w:rPr>
          <w:rFonts w:ascii="Times New Roman" w:hAnsi="Times New Roman" w:cs="Times New Roman"/>
          <w:sz w:val="24"/>
          <w:szCs w:val="24"/>
        </w:rPr>
        <w:t>Brunk</w:t>
      </w:r>
      <w:proofErr w:type="spellEnd"/>
      <w:r w:rsidR="00944B1F" w:rsidRPr="00673044">
        <w:rPr>
          <w:rFonts w:ascii="Times New Roman" w:hAnsi="Times New Roman" w:cs="Times New Roman"/>
          <w:sz w:val="24"/>
          <w:szCs w:val="24"/>
        </w:rPr>
        <w:t xml:space="preserve">, 2017). Among homeless individuals, hope has been linked to less physical pain and greater feelings of health (Munoz et al., 2016).  Among children in foster care, hope has positively correlated with self-control, grit, and curiosity (Hellman &amp; Gwen, 2017). </w:t>
      </w:r>
      <w:r w:rsidR="002C1DC7">
        <w:rPr>
          <w:rFonts w:ascii="Times New Roman" w:hAnsi="Times New Roman" w:cs="Times New Roman"/>
          <w:sz w:val="24"/>
          <w:szCs w:val="24"/>
        </w:rPr>
        <w:t xml:space="preserve"> H</w:t>
      </w:r>
      <w:r w:rsidR="002C1DC7" w:rsidRPr="00673044">
        <w:rPr>
          <w:rFonts w:ascii="Times New Roman" w:hAnsi="Times New Roman" w:cs="Times New Roman"/>
          <w:sz w:val="24"/>
          <w:szCs w:val="24"/>
        </w:rPr>
        <w:t xml:space="preserve">ope </w:t>
      </w:r>
      <w:r w:rsidR="002C1DC7">
        <w:rPr>
          <w:rFonts w:ascii="Times New Roman" w:hAnsi="Times New Roman" w:cs="Times New Roman"/>
          <w:sz w:val="24"/>
          <w:szCs w:val="24"/>
        </w:rPr>
        <w:t xml:space="preserve">has also been modeled as a </w:t>
      </w:r>
      <w:r w:rsidR="002C1DC7" w:rsidRPr="00673044">
        <w:rPr>
          <w:rFonts w:ascii="Times New Roman" w:hAnsi="Times New Roman" w:cs="Times New Roman"/>
          <w:sz w:val="24"/>
          <w:szCs w:val="24"/>
        </w:rPr>
        <w:t xml:space="preserve">coping resource for </w:t>
      </w:r>
      <w:r w:rsidR="002C1DC7">
        <w:rPr>
          <w:rFonts w:ascii="Times New Roman" w:hAnsi="Times New Roman" w:cs="Times New Roman"/>
          <w:sz w:val="24"/>
          <w:szCs w:val="24"/>
        </w:rPr>
        <w:t xml:space="preserve">providers that predicts less </w:t>
      </w:r>
      <w:r w:rsidR="00A806F7">
        <w:rPr>
          <w:rFonts w:ascii="Times New Roman" w:hAnsi="Times New Roman" w:cs="Times New Roman"/>
          <w:sz w:val="24"/>
          <w:szCs w:val="24"/>
        </w:rPr>
        <w:t xml:space="preserve">secondary </w:t>
      </w:r>
      <w:r w:rsidR="00A806F7" w:rsidRPr="00673044">
        <w:rPr>
          <w:rFonts w:ascii="Times New Roman" w:hAnsi="Times New Roman" w:cs="Times New Roman"/>
          <w:sz w:val="24"/>
          <w:szCs w:val="24"/>
        </w:rPr>
        <w:t>traumatic</w:t>
      </w:r>
      <w:r w:rsidR="002C1DC7" w:rsidRPr="00673044">
        <w:rPr>
          <w:rFonts w:ascii="Times New Roman" w:hAnsi="Times New Roman" w:cs="Times New Roman"/>
          <w:sz w:val="24"/>
          <w:szCs w:val="24"/>
        </w:rPr>
        <w:t xml:space="preserve"> stress </w:t>
      </w:r>
      <w:r w:rsidR="002C1DC7">
        <w:rPr>
          <w:rFonts w:ascii="Times New Roman" w:hAnsi="Times New Roman" w:cs="Times New Roman"/>
          <w:sz w:val="24"/>
          <w:szCs w:val="24"/>
        </w:rPr>
        <w:t>and</w:t>
      </w:r>
      <w:r w:rsidR="002C1DC7" w:rsidRPr="00673044">
        <w:rPr>
          <w:rFonts w:ascii="Times New Roman" w:hAnsi="Times New Roman" w:cs="Times New Roman"/>
          <w:sz w:val="24"/>
          <w:szCs w:val="24"/>
        </w:rPr>
        <w:t xml:space="preserve"> burnout among Child Abuse Pediatricians (Passmore, et al., 2020</w:t>
      </w:r>
      <w:r w:rsidR="00A806F7" w:rsidRPr="00673044">
        <w:rPr>
          <w:rFonts w:ascii="Times New Roman" w:hAnsi="Times New Roman" w:cs="Times New Roman"/>
          <w:sz w:val="24"/>
          <w:szCs w:val="24"/>
        </w:rPr>
        <w:t xml:space="preserve">).  </w:t>
      </w:r>
      <w:r w:rsidR="00F30840">
        <w:rPr>
          <w:rFonts w:ascii="Times New Roman" w:hAnsi="Times New Roman" w:cs="Times New Roman"/>
          <w:sz w:val="24"/>
          <w:szCs w:val="24"/>
        </w:rPr>
        <w:t>Furthermore, h</w:t>
      </w:r>
      <w:r w:rsidR="00A806F7" w:rsidRPr="00673044">
        <w:rPr>
          <w:rFonts w:ascii="Times New Roman" w:hAnsi="Times New Roman" w:cs="Times New Roman"/>
          <w:sz w:val="24"/>
          <w:szCs w:val="24"/>
        </w:rPr>
        <w:t xml:space="preserve">ope has been shown </w:t>
      </w:r>
      <w:r w:rsidR="00A806F7">
        <w:rPr>
          <w:rFonts w:ascii="Times New Roman" w:hAnsi="Times New Roman" w:cs="Times New Roman"/>
          <w:sz w:val="24"/>
          <w:szCs w:val="24"/>
        </w:rPr>
        <w:t>to operate as</w:t>
      </w:r>
      <w:r w:rsidR="00A806F7" w:rsidRPr="00673044">
        <w:rPr>
          <w:rFonts w:ascii="Times New Roman" w:hAnsi="Times New Roman" w:cs="Times New Roman"/>
          <w:sz w:val="24"/>
          <w:szCs w:val="24"/>
        </w:rPr>
        <w:t xml:space="preserve"> coping resource for perpetrators of child trauma</w:t>
      </w:r>
      <w:r w:rsidR="00A806F7">
        <w:rPr>
          <w:rFonts w:ascii="Times New Roman" w:hAnsi="Times New Roman" w:cs="Times New Roman"/>
          <w:sz w:val="24"/>
          <w:szCs w:val="24"/>
        </w:rPr>
        <w:t>,</w:t>
      </w:r>
      <w:r w:rsidR="00A806F7" w:rsidRPr="00673044">
        <w:rPr>
          <w:rFonts w:ascii="Times New Roman" w:hAnsi="Times New Roman" w:cs="Times New Roman"/>
          <w:sz w:val="24"/>
          <w:szCs w:val="24"/>
        </w:rPr>
        <w:t xml:space="preserve"> providing an important buffer to parental stress (Hellman et al., 2018)</w:t>
      </w:r>
      <w:r w:rsidR="00B7339A">
        <w:rPr>
          <w:rFonts w:ascii="Times New Roman" w:hAnsi="Times New Roman" w:cs="Times New Roman"/>
          <w:sz w:val="24"/>
          <w:szCs w:val="24"/>
        </w:rPr>
        <w:t>.</w:t>
      </w:r>
      <w:r w:rsidR="00B7339A" w:rsidRPr="00B7339A">
        <w:rPr>
          <w:rFonts w:ascii="Times New Roman" w:hAnsi="Times New Roman" w:cs="Times New Roman"/>
          <w:sz w:val="24"/>
          <w:szCs w:val="24"/>
        </w:rPr>
        <w:t xml:space="preserve"> </w:t>
      </w:r>
      <w:r w:rsidR="00B7339A">
        <w:rPr>
          <w:rFonts w:ascii="Times New Roman" w:hAnsi="Times New Roman" w:cs="Times New Roman"/>
          <w:sz w:val="24"/>
          <w:szCs w:val="24"/>
        </w:rPr>
        <w:t>Finally, hope has also been shown to promote coping and adjustment to stressful posttraumatic experiences (Chang &amp; DeSimone, 2001), including trauma exposed veterans receiving mental health care (</w:t>
      </w:r>
      <w:proofErr w:type="spellStart"/>
      <w:r w:rsidR="00B7339A">
        <w:rPr>
          <w:rFonts w:ascii="Times New Roman" w:hAnsi="Times New Roman" w:cs="Times New Roman"/>
          <w:sz w:val="24"/>
          <w:szCs w:val="24"/>
        </w:rPr>
        <w:t>Hassija</w:t>
      </w:r>
      <w:proofErr w:type="spellEnd"/>
      <w:r w:rsidR="00B7339A">
        <w:rPr>
          <w:rFonts w:ascii="Times New Roman" w:hAnsi="Times New Roman" w:cs="Times New Roman"/>
          <w:sz w:val="24"/>
          <w:szCs w:val="24"/>
        </w:rPr>
        <w:t xml:space="preserve"> et al., 2015).</w:t>
      </w:r>
    </w:p>
    <w:p w14:paraId="0C14656E" w14:textId="0C5D0C89" w:rsidR="0001301B" w:rsidRPr="00DE2B73" w:rsidRDefault="00FA32DE" w:rsidP="00DE2B73">
      <w:pPr>
        <w:pStyle w:val="NoSpacing"/>
        <w:spacing w:line="480" w:lineRule="auto"/>
        <w:ind w:firstLine="720"/>
        <w:rPr>
          <w:rFonts w:ascii="Times New Roman" w:hAnsi="Times New Roman" w:cs="Times New Roman"/>
          <w:sz w:val="24"/>
          <w:szCs w:val="24"/>
        </w:rPr>
      </w:pPr>
      <w:r w:rsidRPr="00DE2B73">
        <w:rPr>
          <w:rFonts w:ascii="Times New Roman" w:hAnsi="Times New Roman" w:cs="Times New Roman"/>
          <w:b/>
          <w:bCs/>
          <w:sz w:val="24"/>
          <w:szCs w:val="24"/>
        </w:rPr>
        <w:t>ACEs and hope.</w:t>
      </w:r>
      <w:r w:rsidRPr="00DE2B73">
        <w:rPr>
          <w:rFonts w:ascii="Times New Roman" w:hAnsi="Times New Roman" w:cs="Times New Roman"/>
          <w:sz w:val="24"/>
          <w:szCs w:val="24"/>
        </w:rPr>
        <w:t xml:space="preserve">  Consider</w:t>
      </w:r>
      <w:r w:rsidR="004E2A19" w:rsidRPr="00DE2B73">
        <w:rPr>
          <w:rFonts w:ascii="Times New Roman" w:hAnsi="Times New Roman" w:cs="Times New Roman"/>
          <w:sz w:val="24"/>
          <w:szCs w:val="24"/>
        </w:rPr>
        <w:t>ing</w:t>
      </w:r>
      <w:r w:rsidRPr="00DE2B73">
        <w:rPr>
          <w:rFonts w:ascii="Times New Roman" w:hAnsi="Times New Roman" w:cs="Times New Roman"/>
          <w:sz w:val="24"/>
          <w:szCs w:val="24"/>
        </w:rPr>
        <w:t xml:space="preserve"> the importance hope has</w:t>
      </w:r>
      <w:r w:rsidR="00A806F7" w:rsidRPr="00DE2B73">
        <w:rPr>
          <w:rFonts w:ascii="Times New Roman" w:hAnsi="Times New Roman" w:cs="Times New Roman"/>
          <w:sz w:val="24"/>
          <w:szCs w:val="24"/>
        </w:rPr>
        <w:t xml:space="preserve"> demonstrated in </w:t>
      </w:r>
      <w:r w:rsidRPr="00DE2B73">
        <w:rPr>
          <w:rFonts w:ascii="Times New Roman" w:hAnsi="Times New Roman" w:cs="Times New Roman"/>
          <w:sz w:val="24"/>
          <w:szCs w:val="24"/>
        </w:rPr>
        <w:t xml:space="preserve">populations facing adversity, it follows that hope </w:t>
      </w:r>
      <w:r w:rsidR="00F30840">
        <w:rPr>
          <w:rFonts w:ascii="Times New Roman" w:hAnsi="Times New Roman" w:cs="Times New Roman"/>
          <w:sz w:val="24"/>
          <w:szCs w:val="24"/>
        </w:rPr>
        <w:t xml:space="preserve">theories </w:t>
      </w:r>
      <w:r w:rsidRPr="00DE2B73">
        <w:rPr>
          <w:rFonts w:ascii="Times New Roman" w:hAnsi="Times New Roman" w:cs="Times New Roman"/>
          <w:sz w:val="24"/>
          <w:szCs w:val="24"/>
        </w:rPr>
        <w:t xml:space="preserve">holds promise as a tool to </w:t>
      </w:r>
      <w:r w:rsidR="00F30840">
        <w:rPr>
          <w:rFonts w:ascii="Times New Roman" w:hAnsi="Times New Roman" w:cs="Times New Roman"/>
          <w:sz w:val="24"/>
          <w:szCs w:val="24"/>
        </w:rPr>
        <w:t xml:space="preserve">help psychologists </w:t>
      </w:r>
      <w:r w:rsidRPr="00DE2B73">
        <w:rPr>
          <w:rFonts w:ascii="Times New Roman" w:hAnsi="Times New Roman" w:cs="Times New Roman"/>
          <w:sz w:val="24"/>
          <w:szCs w:val="24"/>
        </w:rPr>
        <w:t>better understand ACE</w:t>
      </w:r>
      <w:r w:rsidR="004E2A19" w:rsidRPr="00DE2B73">
        <w:rPr>
          <w:rFonts w:ascii="Times New Roman" w:hAnsi="Times New Roman" w:cs="Times New Roman"/>
          <w:sz w:val="24"/>
          <w:szCs w:val="24"/>
        </w:rPr>
        <w:t xml:space="preserve"> survivors</w:t>
      </w:r>
      <w:r w:rsidR="0001301B" w:rsidRPr="00DE2B73">
        <w:rPr>
          <w:rFonts w:ascii="Times New Roman" w:hAnsi="Times New Roman" w:cs="Times New Roman"/>
          <w:sz w:val="24"/>
          <w:szCs w:val="24"/>
        </w:rPr>
        <w:t xml:space="preserve">. </w:t>
      </w:r>
      <w:r w:rsidR="00DE2B73" w:rsidRPr="00DE2B73">
        <w:rPr>
          <w:rFonts w:ascii="Times New Roman" w:hAnsi="Times New Roman" w:cs="Times New Roman"/>
          <w:sz w:val="24"/>
          <w:szCs w:val="24"/>
        </w:rPr>
        <w:t xml:space="preserve">A growing body of research suggests hope is an important psychological trait to coping with ACEs (cf. Hellman &amp; Gwinn, 2017). For instance, among </w:t>
      </w:r>
      <w:r w:rsidR="008901FA" w:rsidRPr="00DE2B73">
        <w:rPr>
          <w:rFonts w:ascii="Times New Roman" w:hAnsi="Times New Roman" w:cs="Times New Roman"/>
          <w:sz w:val="24"/>
          <w:szCs w:val="24"/>
        </w:rPr>
        <w:t xml:space="preserve">ACE survivors, hope has demonstrated stronger predictive power for psychological flourishing </w:t>
      </w:r>
      <w:r w:rsidR="008901FA" w:rsidRPr="00DE2B73">
        <w:rPr>
          <w:rFonts w:ascii="Times New Roman" w:hAnsi="Times New Roman" w:cs="Times New Roman"/>
          <w:sz w:val="24"/>
          <w:szCs w:val="24"/>
        </w:rPr>
        <w:lastRenderedPageBreak/>
        <w:t>than resilience (Munoz, Hanks, &amp; Hellman, in press</w:t>
      </w:r>
      <w:r w:rsidR="00DE2B73" w:rsidRPr="00DE2B73">
        <w:rPr>
          <w:rFonts w:ascii="Times New Roman" w:hAnsi="Times New Roman" w:cs="Times New Roman"/>
          <w:sz w:val="24"/>
          <w:szCs w:val="24"/>
        </w:rPr>
        <w:t>)</w:t>
      </w:r>
      <w:r w:rsidR="008901FA" w:rsidRPr="00DE2B73">
        <w:rPr>
          <w:rFonts w:ascii="Times New Roman" w:hAnsi="Times New Roman" w:cs="Times New Roman"/>
          <w:sz w:val="24"/>
          <w:szCs w:val="24"/>
        </w:rPr>
        <w:t xml:space="preserve">.  </w:t>
      </w:r>
      <w:r w:rsidR="00594441" w:rsidRPr="00DE2B73">
        <w:rPr>
          <w:rFonts w:ascii="Times New Roman" w:hAnsi="Times New Roman" w:cs="Times New Roman"/>
          <w:sz w:val="24"/>
          <w:szCs w:val="24"/>
        </w:rPr>
        <w:t>H</w:t>
      </w:r>
      <w:r w:rsidR="0001301B" w:rsidRPr="00DE2B73">
        <w:rPr>
          <w:rFonts w:ascii="Times New Roman" w:hAnsi="Times New Roman" w:cs="Times New Roman"/>
          <w:sz w:val="24"/>
          <w:szCs w:val="24"/>
        </w:rPr>
        <w:t xml:space="preserve">ope theory </w:t>
      </w:r>
      <w:r w:rsidR="00594441" w:rsidRPr="00DE2B73">
        <w:rPr>
          <w:rFonts w:ascii="Times New Roman" w:hAnsi="Times New Roman" w:cs="Times New Roman"/>
          <w:sz w:val="24"/>
          <w:szCs w:val="24"/>
        </w:rPr>
        <w:t xml:space="preserve">also has </w:t>
      </w:r>
      <w:r w:rsidR="00A806F7" w:rsidRPr="00DE2B73">
        <w:rPr>
          <w:rFonts w:ascii="Times New Roman" w:hAnsi="Times New Roman" w:cs="Times New Roman"/>
          <w:sz w:val="24"/>
          <w:szCs w:val="24"/>
        </w:rPr>
        <w:t>value to illuminating the</w:t>
      </w:r>
      <w:r w:rsidRPr="00DE2B73">
        <w:rPr>
          <w:rFonts w:ascii="Times New Roman" w:hAnsi="Times New Roman" w:cs="Times New Roman"/>
          <w:sz w:val="24"/>
          <w:szCs w:val="24"/>
        </w:rPr>
        <w:t xml:space="preserve"> mechanisms that link ACEs to reductions in well-being later in life.  </w:t>
      </w:r>
      <w:r w:rsidR="002C1DC7" w:rsidRPr="00DE2B73">
        <w:rPr>
          <w:rFonts w:ascii="Times New Roman" w:hAnsi="Times New Roman" w:cs="Times New Roman"/>
          <w:sz w:val="24"/>
          <w:szCs w:val="24"/>
        </w:rPr>
        <w:t>Understanding the mechanism</w:t>
      </w:r>
      <w:r w:rsidR="00A806F7" w:rsidRPr="00DE2B73">
        <w:rPr>
          <w:rFonts w:ascii="Times New Roman" w:hAnsi="Times New Roman" w:cs="Times New Roman"/>
          <w:sz w:val="24"/>
          <w:szCs w:val="24"/>
        </w:rPr>
        <w:t>s</w:t>
      </w:r>
      <w:r w:rsidR="002C1DC7" w:rsidRPr="00DE2B73">
        <w:rPr>
          <w:rFonts w:ascii="Times New Roman" w:hAnsi="Times New Roman" w:cs="Times New Roman"/>
          <w:sz w:val="24"/>
          <w:szCs w:val="24"/>
        </w:rPr>
        <w:t xml:space="preserve"> between ACEs and dysphoria across the life span is essential if psychologists are ever to answer the call to establish best practices for helping ACE survivors</w:t>
      </w:r>
      <w:r w:rsidR="00A806F7" w:rsidRPr="00DE2B73">
        <w:rPr>
          <w:rFonts w:ascii="Times New Roman" w:hAnsi="Times New Roman" w:cs="Times New Roman"/>
          <w:sz w:val="24"/>
          <w:szCs w:val="24"/>
        </w:rPr>
        <w:t xml:space="preserve"> (</w:t>
      </w:r>
      <w:proofErr w:type="spellStart"/>
      <w:r w:rsidR="00590062">
        <w:rPr>
          <w:rFonts w:ascii="Times New Roman" w:hAnsi="Times New Roman" w:cs="Times New Roman"/>
          <w:sz w:val="24"/>
          <w:szCs w:val="24"/>
        </w:rPr>
        <w:t>Finklehorn</w:t>
      </w:r>
      <w:proofErr w:type="spellEnd"/>
      <w:r w:rsidR="00590062">
        <w:rPr>
          <w:rFonts w:ascii="Times New Roman" w:hAnsi="Times New Roman" w:cs="Times New Roman"/>
          <w:sz w:val="24"/>
          <w:szCs w:val="24"/>
        </w:rPr>
        <w:t>, 2018</w:t>
      </w:r>
      <w:r w:rsidR="00A806F7" w:rsidRPr="00DE2B73">
        <w:rPr>
          <w:rFonts w:ascii="Times New Roman" w:hAnsi="Times New Roman" w:cs="Times New Roman"/>
          <w:sz w:val="24"/>
          <w:szCs w:val="24"/>
        </w:rPr>
        <w:t>)</w:t>
      </w:r>
      <w:r w:rsidR="002C1DC7" w:rsidRPr="00DE2B73">
        <w:rPr>
          <w:rFonts w:ascii="Times New Roman" w:hAnsi="Times New Roman" w:cs="Times New Roman"/>
          <w:sz w:val="24"/>
          <w:szCs w:val="24"/>
        </w:rPr>
        <w:t xml:space="preserve">. </w:t>
      </w:r>
    </w:p>
    <w:p w14:paraId="0EF3152C" w14:textId="50A68909" w:rsidR="0001301B" w:rsidRPr="00FA32DE" w:rsidRDefault="00A806F7" w:rsidP="00A00E86">
      <w:pPr>
        <w:spacing w:line="480" w:lineRule="auto"/>
        <w:ind w:firstLine="720"/>
        <w:contextualSpacing/>
        <w:textAlignment w:val="baseline"/>
        <w:rPr>
          <w:rFonts w:eastAsiaTheme="minorHAnsi"/>
          <w:lang w:eastAsia="en-US"/>
        </w:rPr>
      </w:pPr>
      <w:r w:rsidRPr="00A806F7">
        <w:rPr>
          <w:rFonts w:eastAsiaTheme="minorHAnsi"/>
          <w:i/>
          <w:iCs/>
          <w:lang w:eastAsia="en-US"/>
        </w:rPr>
        <w:t>Hope as a mechanism.</w:t>
      </w:r>
      <w:r>
        <w:rPr>
          <w:rFonts w:eastAsiaTheme="minorHAnsi"/>
          <w:lang w:eastAsia="en-US"/>
        </w:rPr>
        <w:t xml:space="preserve"> </w:t>
      </w:r>
      <w:r w:rsidR="00A25761" w:rsidRPr="00590062">
        <w:t>One of the prerequisites for developing effective interventions to buffer the effects of ACEs is to understand the mechanisms that link ACEs to reductions in psychological well-being.</w:t>
      </w:r>
      <w:r w:rsidR="00A25761">
        <w:t xml:space="preserve"> </w:t>
      </w:r>
      <w:r w:rsidR="0001301B">
        <w:rPr>
          <w:rFonts w:eastAsiaTheme="minorHAnsi"/>
          <w:lang w:eastAsia="en-US"/>
        </w:rPr>
        <w:t>Snyder offer</w:t>
      </w:r>
      <w:r>
        <w:rPr>
          <w:rFonts w:eastAsiaTheme="minorHAnsi"/>
          <w:lang w:eastAsia="en-US"/>
        </w:rPr>
        <w:t xml:space="preserve">ed </w:t>
      </w:r>
      <w:r w:rsidR="00B7339A">
        <w:rPr>
          <w:rFonts w:eastAsiaTheme="minorHAnsi"/>
          <w:lang w:eastAsia="en-US"/>
        </w:rPr>
        <w:t xml:space="preserve">a </w:t>
      </w:r>
      <w:r w:rsidR="0001301B">
        <w:rPr>
          <w:rFonts w:eastAsiaTheme="minorHAnsi"/>
          <w:lang w:eastAsia="en-US"/>
        </w:rPr>
        <w:t>hope</w:t>
      </w:r>
      <w:r w:rsidR="00B7339A">
        <w:rPr>
          <w:rFonts w:eastAsiaTheme="minorHAnsi"/>
          <w:lang w:eastAsia="en-US"/>
        </w:rPr>
        <w:t xml:space="preserve"> theory</w:t>
      </w:r>
      <w:r w:rsidR="0001301B">
        <w:rPr>
          <w:rFonts w:eastAsiaTheme="minorHAnsi"/>
          <w:lang w:eastAsia="en-US"/>
        </w:rPr>
        <w:t xml:space="preserve">-based </w:t>
      </w:r>
      <w:r>
        <w:rPr>
          <w:rFonts w:eastAsiaTheme="minorHAnsi"/>
          <w:lang w:eastAsia="en-US"/>
        </w:rPr>
        <w:t xml:space="preserve">explanation for the link between ACEs and </w:t>
      </w:r>
      <w:r w:rsidR="00B7339A">
        <w:rPr>
          <w:rFonts w:eastAsiaTheme="minorHAnsi"/>
          <w:lang w:eastAsia="en-US"/>
        </w:rPr>
        <w:t xml:space="preserve">long-term </w:t>
      </w:r>
      <w:r>
        <w:rPr>
          <w:rFonts w:eastAsiaTheme="minorHAnsi"/>
          <w:lang w:eastAsia="en-US"/>
        </w:rPr>
        <w:t>dysphoria</w:t>
      </w:r>
      <w:r w:rsidR="00B7339A">
        <w:rPr>
          <w:rFonts w:eastAsiaTheme="minorHAnsi"/>
          <w:lang w:eastAsia="en-US"/>
        </w:rPr>
        <w:t xml:space="preserve">. </w:t>
      </w:r>
      <w:r w:rsidR="00A00E86">
        <w:rPr>
          <w:rFonts w:eastAsiaTheme="minorHAnsi"/>
          <w:lang w:eastAsia="en-US"/>
        </w:rPr>
        <w:t>For instance,</w:t>
      </w:r>
      <w:r w:rsidR="0001301B" w:rsidRPr="00FA32DE">
        <w:rPr>
          <w:rFonts w:eastAsiaTheme="minorHAnsi" w:cstheme="minorBidi"/>
          <w:lang w:eastAsia="en-US"/>
        </w:rPr>
        <w:t xml:space="preserve"> Snyder (1994) described how </w:t>
      </w:r>
      <w:r w:rsidR="00A00E86">
        <w:rPr>
          <w:rFonts w:eastAsiaTheme="minorHAnsi" w:cstheme="minorBidi"/>
          <w:lang w:eastAsia="en-US"/>
        </w:rPr>
        <w:t>trauma experiences siphon hope</w:t>
      </w:r>
      <w:r w:rsidR="00B7339A">
        <w:rPr>
          <w:rFonts w:eastAsiaTheme="minorHAnsi" w:cstheme="minorBidi"/>
          <w:lang w:eastAsia="en-US"/>
        </w:rPr>
        <w:t xml:space="preserve"> long term</w:t>
      </w:r>
      <w:r w:rsidR="0001301B" w:rsidRPr="00FA32DE">
        <w:rPr>
          <w:rFonts w:eastAsiaTheme="minorHAnsi" w:cstheme="minorBidi"/>
          <w:lang w:eastAsia="en-US"/>
        </w:rPr>
        <w:t xml:space="preserve">: </w:t>
      </w:r>
    </w:p>
    <w:p w14:paraId="1E7FE3EC" w14:textId="77777777" w:rsidR="0001301B" w:rsidRPr="00FA32DE" w:rsidRDefault="0001301B" w:rsidP="0001301B">
      <w:pPr>
        <w:spacing w:line="480" w:lineRule="auto"/>
        <w:ind w:left="720"/>
        <w:rPr>
          <w:rFonts w:eastAsiaTheme="minorHAnsi"/>
          <w:lang w:eastAsia="en-US"/>
        </w:rPr>
      </w:pPr>
      <w:r w:rsidRPr="00FA32DE">
        <w:rPr>
          <w:rFonts w:eastAsiaTheme="minorHAnsi"/>
          <w:lang w:eastAsia="en-US"/>
        </w:rPr>
        <w:t xml:space="preserve">Persons with PTSD no longer think with willpower and </w:t>
      </w:r>
      <w:proofErr w:type="spellStart"/>
      <w:r w:rsidRPr="00FA32DE">
        <w:rPr>
          <w:rFonts w:eastAsiaTheme="minorHAnsi"/>
          <w:lang w:eastAsia="en-US"/>
        </w:rPr>
        <w:t>waypower</w:t>
      </w:r>
      <w:proofErr w:type="spellEnd"/>
      <w:r w:rsidRPr="00FA32DE">
        <w:rPr>
          <w:rFonts w:eastAsiaTheme="minorHAnsi"/>
          <w:lang w:eastAsia="en-US"/>
        </w:rPr>
        <w:t xml:space="preserve"> for their goals. Instead, their minds are often frozen by the traumatic event. The trauma, </w:t>
      </w:r>
      <w:r w:rsidRPr="00FA32DE">
        <w:rPr>
          <w:rFonts w:eastAsiaTheme="minorHAnsi"/>
          <w:i/>
          <w:lang w:eastAsia="en-US"/>
        </w:rPr>
        <w:t>as relived in the mind</w:t>
      </w:r>
      <w:r w:rsidRPr="00FA32DE">
        <w:rPr>
          <w:rFonts w:eastAsiaTheme="minorHAnsi"/>
          <w:lang w:eastAsia="en-US"/>
        </w:rPr>
        <w:t xml:space="preserve">, becomes an all-encompassing event. In terms of the dimensions of the blockage, the traumatizing event for the person with PTSD is large in magnitude (this is so by definition); the trauma serves to block goal-directed thinking for important life goals; it incapacitates the person across a range of goals; and it endures over time. (p. 140, emphasis added) </w:t>
      </w:r>
    </w:p>
    <w:p w14:paraId="4C391A5E" w14:textId="071D01B5" w:rsidR="002C1DC7" w:rsidRDefault="00A806F7" w:rsidP="00A00E86">
      <w:pPr>
        <w:spacing w:line="480" w:lineRule="auto"/>
        <w:ind w:firstLine="720"/>
        <w:contextualSpacing/>
        <w:textAlignment w:val="baseline"/>
        <w:rPr>
          <w:rFonts w:eastAsiaTheme="minorHAnsi"/>
          <w:lang w:eastAsia="en-US"/>
        </w:rPr>
      </w:pPr>
      <w:r>
        <w:rPr>
          <w:rFonts w:eastAsiaTheme="minorHAnsi"/>
          <w:lang w:eastAsia="en-US"/>
        </w:rPr>
        <w:t>Consistent with Snyder’s contention that trauma causes lower hope because trauma experiences can be relived in the mind, r</w:t>
      </w:r>
      <w:r w:rsidR="00A00E86">
        <w:rPr>
          <w:rFonts w:eastAsiaTheme="minorHAnsi"/>
          <w:lang w:eastAsia="en-US"/>
        </w:rPr>
        <w:t xml:space="preserve">esearch has shown that ACEs are predicters of lower hope via rumination (Munoz &amp; Hanks, 2019). Rumination is detrimental to hope because </w:t>
      </w:r>
      <w:r w:rsidR="002C1DC7">
        <w:rPr>
          <w:rFonts w:eastAsiaTheme="minorHAnsi"/>
          <w:lang w:eastAsia="en-US"/>
        </w:rPr>
        <w:t>rumination involves</w:t>
      </w:r>
      <w:r w:rsidR="00A00E86">
        <w:rPr>
          <w:rFonts w:eastAsiaTheme="minorHAnsi"/>
          <w:lang w:eastAsia="en-US"/>
        </w:rPr>
        <w:t xml:space="preserve"> r</w:t>
      </w:r>
      <w:r w:rsidR="00FA32DE" w:rsidRPr="00FA32DE">
        <w:rPr>
          <w:rFonts w:eastAsiaTheme="minorHAnsi"/>
          <w:lang w:eastAsia="en-US"/>
        </w:rPr>
        <w:t>egularly fill</w:t>
      </w:r>
      <w:r w:rsidR="00A00E86">
        <w:rPr>
          <w:rFonts w:eastAsiaTheme="minorHAnsi"/>
          <w:lang w:eastAsia="en-US"/>
        </w:rPr>
        <w:t xml:space="preserve">ing </w:t>
      </w:r>
      <w:r w:rsidR="002C1DC7">
        <w:rPr>
          <w:rFonts w:eastAsiaTheme="minorHAnsi"/>
          <w:lang w:eastAsia="en-US"/>
        </w:rPr>
        <w:t xml:space="preserve">the mind </w:t>
      </w:r>
      <w:r w:rsidR="00FA32DE" w:rsidRPr="00FA32DE">
        <w:rPr>
          <w:rFonts w:eastAsiaTheme="minorHAnsi"/>
          <w:lang w:eastAsia="en-US"/>
        </w:rPr>
        <w:t>with intrusive thoughts and images of past traumas (Long &amp; Gallagher, 2018)</w:t>
      </w:r>
      <w:r w:rsidR="002C1DC7">
        <w:rPr>
          <w:rFonts w:eastAsiaTheme="minorHAnsi"/>
          <w:lang w:eastAsia="en-US"/>
        </w:rPr>
        <w:t xml:space="preserve">. </w:t>
      </w:r>
      <w:r>
        <w:rPr>
          <w:rFonts w:eastAsiaTheme="minorHAnsi"/>
          <w:lang w:eastAsia="en-US"/>
        </w:rPr>
        <w:t>As a result</w:t>
      </w:r>
      <w:r w:rsidR="002C1DC7">
        <w:rPr>
          <w:rFonts w:eastAsiaTheme="minorHAnsi"/>
          <w:lang w:eastAsia="en-US"/>
        </w:rPr>
        <w:t xml:space="preserve">, ACE survivors </w:t>
      </w:r>
      <w:r w:rsidR="00B7339A">
        <w:rPr>
          <w:rFonts w:eastAsiaTheme="minorHAnsi"/>
          <w:lang w:eastAsia="en-US"/>
        </w:rPr>
        <w:t xml:space="preserve">as they experience rumination, may have fewer </w:t>
      </w:r>
      <w:r w:rsidR="002C1DC7">
        <w:rPr>
          <w:rFonts w:eastAsiaTheme="minorHAnsi"/>
          <w:lang w:eastAsia="en-US"/>
        </w:rPr>
        <w:t xml:space="preserve">cognitive resources </w:t>
      </w:r>
      <w:r w:rsidR="00A00E86">
        <w:rPr>
          <w:rFonts w:eastAsiaTheme="minorHAnsi"/>
          <w:lang w:eastAsia="en-US"/>
        </w:rPr>
        <w:t>to identify and navigate pathways to goals</w:t>
      </w:r>
      <w:r w:rsidR="002C1DC7">
        <w:rPr>
          <w:rFonts w:eastAsiaTheme="minorHAnsi"/>
          <w:lang w:eastAsia="en-US"/>
        </w:rPr>
        <w:t>, thereby hampering</w:t>
      </w:r>
      <w:r>
        <w:rPr>
          <w:rFonts w:eastAsiaTheme="minorHAnsi"/>
          <w:lang w:eastAsia="en-US"/>
        </w:rPr>
        <w:t xml:space="preserve"> </w:t>
      </w:r>
      <w:r w:rsidR="002C1DC7">
        <w:rPr>
          <w:rFonts w:eastAsiaTheme="minorHAnsi"/>
          <w:lang w:eastAsia="en-US"/>
        </w:rPr>
        <w:t xml:space="preserve">hope. </w:t>
      </w:r>
    </w:p>
    <w:p w14:paraId="43ECFCFB" w14:textId="6B864BAA" w:rsidR="000C7F56" w:rsidRDefault="002C1DC7" w:rsidP="000C7F56">
      <w:pPr>
        <w:spacing w:line="480" w:lineRule="auto"/>
        <w:ind w:firstLine="720"/>
        <w:rPr>
          <w:rFonts w:eastAsiaTheme="minorHAnsi"/>
          <w:lang w:eastAsia="en-US"/>
        </w:rPr>
      </w:pPr>
      <w:r>
        <w:rPr>
          <w:rFonts w:eastAsiaTheme="minorHAnsi"/>
          <w:lang w:eastAsia="en-US"/>
        </w:rPr>
        <w:lastRenderedPageBreak/>
        <w:t xml:space="preserve">A second potential avenue of research that may lead to better interventions for ACE survivors is </w:t>
      </w:r>
      <w:r w:rsidR="000C7F56">
        <w:rPr>
          <w:rFonts w:eastAsiaTheme="minorHAnsi"/>
          <w:lang w:eastAsia="en-US"/>
        </w:rPr>
        <w:t xml:space="preserve">exploring the </w:t>
      </w:r>
      <w:r w:rsidR="00A806F7">
        <w:rPr>
          <w:rFonts w:eastAsiaTheme="minorHAnsi"/>
          <w:lang w:eastAsia="en-US"/>
        </w:rPr>
        <w:t xml:space="preserve">link </w:t>
      </w:r>
      <w:r>
        <w:rPr>
          <w:rFonts w:eastAsiaTheme="minorHAnsi"/>
          <w:lang w:eastAsia="en-US"/>
        </w:rPr>
        <w:t xml:space="preserve">between ACEs and interpersonal relationships into adulthood. </w:t>
      </w:r>
      <w:r w:rsidR="00DC2E19">
        <w:rPr>
          <w:rFonts w:eastAsiaTheme="minorHAnsi"/>
          <w:lang w:eastAsia="en-US"/>
        </w:rPr>
        <w:t>Hope theory borrows from attachment theory by noting that an individual’s hope arises in the context or early childhood relationships with caregivers</w:t>
      </w:r>
      <w:r w:rsidR="000C7F56">
        <w:rPr>
          <w:rFonts w:eastAsiaTheme="minorHAnsi"/>
          <w:lang w:eastAsia="en-US"/>
        </w:rPr>
        <w:t xml:space="preserve"> (</w:t>
      </w:r>
      <w:r w:rsidR="00263732">
        <w:rPr>
          <w:rFonts w:eastAsiaTheme="minorHAnsi"/>
          <w:lang w:eastAsia="en-US"/>
        </w:rPr>
        <w:t>Snyder, 1994</w:t>
      </w:r>
      <w:r w:rsidR="000C7F56">
        <w:rPr>
          <w:rFonts w:eastAsiaTheme="minorHAnsi"/>
          <w:lang w:eastAsia="en-US"/>
        </w:rPr>
        <w:t>)</w:t>
      </w:r>
      <w:r w:rsidR="00DC2E19">
        <w:rPr>
          <w:rFonts w:eastAsiaTheme="minorHAnsi"/>
          <w:lang w:eastAsia="en-US"/>
        </w:rPr>
        <w:t xml:space="preserve">. </w:t>
      </w:r>
      <w:r w:rsidR="000C7F56">
        <w:rPr>
          <w:rFonts w:eastAsiaTheme="minorHAnsi"/>
          <w:lang w:eastAsia="en-US"/>
        </w:rPr>
        <w:t>Individuals who experience supportive relationships with caregivers develop high hope (</w:t>
      </w:r>
      <w:r w:rsidR="00263732">
        <w:rPr>
          <w:rFonts w:eastAsiaTheme="minorHAnsi"/>
          <w:lang w:eastAsia="en-US"/>
        </w:rPr>
        <w:t>Snyder, 1994</w:t>
      </w:r>
      <w:r w:rsidR="000C7F56">
        <w:rPr>
          <w:rFonts w:eastAsiaTheme="minorHAnsi"/>
          <w:lang w:eastAsia="en-US"/>
        </w:rPr>
        <w:t xml:space="preserve">). </w:t>
      </w:r>
      <w:r w:rsidR="00263732">
        <w:rPr>
          <w:rFonts w:eastAsiaTheme="minorHAnsi"/>
          <w:lang w:eastAsia="en-US"/>
        </w:rPr>
        <w:t>In contrast</w:t>
      </w:r>
      <w:r w:rsidR="000C7F56">
        <w:rPr>
          <w:rFonts w:eastAsiaTheme="minorHAnsi"/>
          <w:lang w:eastAsia="en-US"/>
        </w:rPr>
        <w:t xml:space="preserve">, </w:t>
      </w:r>
      <w:r w:rsidR="00B7339A">
        <w:rPr>
          <w:rFonts w:eastAsiaTheme="minorHAnsi"/>
          <w:lang w:eastAsia="en-US"/>
        </w:rPr>
        <w:t>ACE survivors</w:t>
      </w:r>
      <w:r w:rsidR="000C7F56">
        <w:rPr>
          <w:rFonts w:eastAsiaTheme="minorHAnsi"/>
          <w:lang w:eastAsia="en-US"/>
        </w:rPr>
        <w:t>, by definition, have experienced some form</w:t>
      </w:r>
      <w:r w:rsidR="00263732">
        <w:rPr>
          <w:rFonts w:eastAsiaTheme="minorHAnsi"/>
          <w:lang w:eastAsia="en-US"/>
        </w:rPr>
        <w:t>(s)</w:t>
      </w:r>
      <w:r w:rsidR="000C7F56">
        <w:rPr>
          <w:rFonts w:eastAsiaTheme="minorHAnsi"/>
          <w:lang w:eastAsia="en-US"/>
        </w:rPr>
        <w:t xml:space="preserve"> of </w:t>
      </w:r>
      <w:r w:rsidR="000C7F56">
        <w:rPr>
          <w:rFonts w:eastAsiaTheme="minorHAnsi"/>
          <w:color w:val="000000"/>
          <w:lang w:eastAsia="en-US"/>
        </w:rPr>
        <w:t xml:space="preserve">maltreatment </w:t>
      </w:r>
      <w:r w:rsidR="00DC2E19" w:rsidRPr="00DC2E19">
        <w:rPr>
          <w:rFonts w:eastAsiaTheme="minorHAnsi"/>
          <w:color w:val="000000"/>
          <w:lang w:eastAsia="en-US"/>
        </w:rPr>
        <w:t>from parents</w:t>
      </w:r>
      <w:r w:rsidR="00263732">
        <w:rPr>
          <w:rFonts w:eastAsiaTheme="minorHAnsi"/>
          <w:color w:val="000000"/>
          <w:lang w:eastAsia="en-US"/>
        </w:rPr>
        <w:t xml:space="preserve"> and/or </w:t>
      </w:r>
      <w:r w:rsidR="00DC2E19" w:rsidRPr="00DC2E19">
        <w:rPr>
          <w:rFonts w:eastAsiaTheme="minorHAnsi"/>
          <w:color w:val="000000"/>
          <w:lang w:eastAsia="en-US"/>
        </w:rPr>
        <w:t>early caregivers</w:t>
      </w:r>
      <w:r w:rsidR="000C7F56">
        <w:rPr>
          <w:rFonts w:eastAsiaTheme="minorHAnsi"/>
          <w:color w:val="000000"/>
          <w:lang w:eastAsia="en-US"/>
        </w:rPr>
        <w:t xml:space="preserve">. As a result, such individuals </w:t>
      </w:r>
      <w:r w:rsidR="00B7339A">
        <w:rPr>
          <w:rFonts w:eastAsiaTheme="minorHAnsi"/>
          <w:color w:val="000000"/>
          <w:lang w:eastAsia="en-US"/>
        </w:rPr>
        <w:t xml:space="preserve">can </w:t>
      </w:r>
      <w:r w:rsidR="000C7F56">
        <w:rPr>
          <w:rFonts w:eastAsiaTheme="minorHAnsi"/>
          <w:color w:val="000000"/>
          <w:lang w:eastAsia="en-US"/>
        </w:rPr>
        <w:t xml:space="preserve">develop a distrust of others </w:t>
      </w:r>
      <w:r w:rsidR="00263732">
        <w:rPr>
          <w:rFonts w:eastAsiaTheme="minorHAnsi"/>
          <w:color w:val="000000"/>
          <w:lang w:eastAsia="en-US"/>
        </w:rPr>
        <w:t xml:space="preserve">that </w:t>
      </w:r>
      <w:r w:rsidR="000C7F56">
        <w:rPr>
          <w:rFonts w:eastAsiaTheme="minorHAnsi"/>
          <w:color w:val="000000"/>
          <w:lang w:eastAsia="en-US"/>
        </w:rPr>
        <w:t xml:space="preserve">is associated with an </w:t>
      </w:r>
      <w:r w:rsidR="00DC2E19" w:rsidRPr="00DC2E19">
        <w:rPr>
          <w:rFonts w:eastAsiaTheme="minorHAnsi"/>
          <w:color w:val="000000"/>
          <w:lang w:eastAsia="en-US"/>
        </w:rPr>
        <w:t>insecure attachment</w:t>
      </w:r>
      <w:r w:rsidR="000C7F56">
        <w:rPr>
          <w:rFonts w:eastAsiaTheme="minorHAnsi"/>
          <w:color w:val="000000"/>
          <w:lang w:eastAsia="en-US"/>
        </w:rPr>
        <w:t xml:space="preserve"> styles (</w:t>
      </w:r>
      <w:r w:rsidR="00DC2E19" w:rsidRPr="00DC2E19">
        <w:rPr>
          <w:rFonts w:eastAsiaTheme="minorHAnsi"/>
          <w:color w:val="000000"/>
          <w:lang w:eastAsia="en-US"/>
        </w:rPr>
        <w:t xml:space="preserve">Snyder, 1994). </w:t>
      </w:r>
      <w:r w:rsidR="000C7F56">
        <w:rPr>
          <w:rFonts w:eastAsiaTheme="minorHAnsi"/>
          <w:color w:val="000000"/>
          <w:lang w:eastAsia="en-US"/>
        </w:rPr>
        <w:t xml:space="preserve">Because relationships with others are important pathways to our goals, </w:t>
      </w:r>
      <w:r w:rsidR="000C7F56">
        <w:rPr>
          <w:rFonts w:eastAsiaTheme="minorHAnsi"/>
          <w:lang w:eastAsia="en-US"/>
        </w:rPr>
        <w:t>the r</w:t>
      </w:r>
      <w:r w:rsidR="00DC2E19" w:rsidRPr="00DC2E19">
        <w:rPr>
          <w:rFonts w:eastAsiaTheme="minorHAnsi"/>
          <w:color w:val="000000"/>
          <w:lang w:eastAsia="en-US"/>
        </w:rPr>
        <w:t>esulting social isolation</w:t>
      </w:r>
      <w:r w:rsidR="000C7F56">
        <w:rPr>
          <w:rFonts w:eastAsiaTheme="minorHAnsi"/>
          <w:color w:val="000000"/>
          <w:lang w:eastAsia="en-US"/>
        </w:rPr>
        <w:t xml:space="preserve"> </w:t>
      </w:r>
      <w:r w:rsidR="00263732">
        <w:rPr>
          <w:rFonts w:eastAsiaTheme="minorHAnsi"/>
          <w:color w:val="000000"/>
          <w:lang w:eastAsia="en-US"/>
        </w:rPr>
        <w:t xml:space="preserve">that comes from ACEs </w:t>
      </w:r>
      <w:r w:rsidR="00B7339A">
        <w:rPr>
          <w:rFonts w:eastAsiaTheme="minorHAnsi"/>
          <w:color w:val="000000"/>
          <w:lang w:eastAsia="en-US"/>
        </w:rPr>
        <w:t xml:space="preserve">can adversely </w:t>
      </w:r>
      <w:r w:rsidR="00DC2E19" w:rsidRPr="00DC2E19">
        <w:rPr>
          <w:rFonts w:eastAsiaTheme="minorHAnsi"/>
          <w:color w:val="000000"/>
          <w:lang w:eastAsia="en-US"/>
        </w:rPr>
        <w:t xml:space="preserve">impact hope (Snyder, </w:t>
      </w:r>
      <w:r w:rsidR="00DC2E19" w:rsidRPr="004561A7">
        <w:rPr>
          <w:rFonts w:eastAsiaTheme="minorHAnsi"/>
          <w:color w:val="000000"/>
          <w:lang w:eastAsia="en-US"/>
        </w:rPr>
        <w:t xml:space="preserve">1994; </w:t>
      </w:r>
      <w:proofErr w:type="spellStart"/>
      <w:r w:rsidR="00DC2E19" w:rsidRPr="004561A7">
        <w:rPr>
          <w:rFonts w:eastAsiaTheme="minorHAnsi"/>
          <w:lang w:eastAsia="en-US"/>
        </w:rPr>
        <w:t>Sympson</w:t>
      </w:r>
      <w:proofErr w:type="spellEnd"/>
      <w:r w:rsidR="00DC2E19" w:rsidRPr="004561A7">
        <w:rPr>
          <w:rFonts w:eastAsiaTheme="minorHAnsi"/>
          <w:lang w:eastAsia="en-US"/>
        </w:rPr>
        <w:t>, 2000).</w:t>
      </w:r>
      <w:r w:rsidR="00DC2E19" w:rsidRPr="00DC2E19">
        <w:rPr>
          <w:rFonts w:eastAsiaTheme="minorHAnsi"/>
          <w:lang w:eastAsia="en-US"/>
        </w:rPr>
        <w:t xml:space="preserve"> </w:t>
      </w:r>
      <w:r w:rsidR="000C7F56">
        <w:rPr>
          <w:rFonts w:eastAsiaTheme="minorHAnsi"/>
          <w:lang w:eastAsia="en-US"/>
        </w:rPr>
        <w:t xml:space="preserve"> Early research supports Snyder’s views on the link between trauma and lower hope, as ACEs have been empirically shown to be a driver of lower hope mediated by insecure attachment</w:t>
      </w:r>
      <w:r w:rsidR="002C1509">
        <w:rPr>
          <w:rFonts w:eastAsiaTheme="minorHAnsi"/>
          <w:lang w:eastAsia="en-US"/>
        </w:rPr>
        <w:t xml:space="preserve"> style </w:t>
      </w:r>
      <w:r w:rsidR="000C7F56">
        <w:rPr>
          <w:rFonts w:eastAsiaTheme="minorHAnsi"/>
          <w:lang w:eastAsia="en-US"/>
        </w:rPr>
        <w:t>(</w:t>
      </w:r>
      <w:r w:rsidR="00B7339A">
        <w:rPr>
          <w:rFonts w:eastAsiaTheme="minorHAnsi"/>
          <w:lang w:eastAsia="en-US"/>
        </w:rPr>
        <w:t xml:space="preserve">Munoz, </w:t>
      </w:r>
      <w:proofErr w:type="spellStart"/>
      <w:r w:rsidR="00B7339A">
        <w:rPr>
          <w:rFonts w:eastAsiaTheme="minorHAnsi"/>
          <w:lang w:eastAsia="en-US"/>
        </w:rPr>
        <w:t>Pharris</w:t>
      </w:r>
      <w:proofErr w:type="spellEnd"/>
      <w:r w:rsidR="00B7339A">
        <w:rPr>
          <w:rFonts w:eastAsiaTheme="minorHAnsi"/>
          <w:lang w:eastAsia="en-US"/>
        </w:rPr>
        <w:t>, &amp; Hellman, under review</w:t>
      </w:r>
      <w:r w:rsidR="000C7F56">
        <w:rPr>
          <w:rFonts w:eastAsiaTheme="minorHAnsi"/>
          <w:lang w:eastAsia="en-US"/>
        </w:rPr>
        <w:t>).</w:t>
      </w:r>
    </w:p>
    <w:p w14:paraId="5899E4C6" w14:textId="0CD0CEA3" w:rsidR="000C7F56" w:rsidRPr="00A13B4A" w:rsidRDefault="000C7F56" w:rsidP="00586FC0">
      <w:pPr>
        <w:pStyle w:val="NoSpacing"/>
        <w:spacing w:line="480" w:lineRule="auto"/>
        <w:jc w:val="center"/>
        <w:rPr>
          <w:rFonts w:ascii="Times New Roman" w:hAnsi="Times New Roman" w:cs="Times New Roman"/>
          <w:b/>
          <w:bCs/>
          <w:sz w:val="24"/>
          <w:szCs w:val="24"/>
        </w:rPr>
      </w:pPr>
      <w:r w:rsidRPr="00A13B4A">
        <w:rPr>
          <w:rFonts w:ascii="Times New Roman" w:hAnsi="Times New Roman" w:cs="Times New Roman"/>
          <w:b/>
          <w:bCs/>
          <w:sz w:val="24"/>
          <w:szCs w:val="24"/>
        </w:rPr>
        <w:t>Hope Based Interventions</w:t>
      </w:r>
    </w:p>
    <w:p w14:paraId="546F13B9" w14:textId="3A5A45A3" w:rsidR="00840926" w:rsidRDefault="000C7F56" w:rsidP="0084092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Although the research with hope in the context of ACEs remains relatively new, theory and early research suggests the positive psychology construct of hope offers potential as new tool to both understand and treat survivors of ACEs. </w:t>
      </w:r>
      <w:r w:rsidR="00531A0A" w:rsidRPr="008C7DF9">
        <w:rPr>
          <w:rFonts w:ascii="Times New Roman" w:hAnsi="Times New Roman" w:cs="Times New Roman"/>
          <w:sz w:val="24"/>
          <w:szCs w:val="24"/>
        </w:rPr>
        <w:t xml:space="preserve">The simplicity of hope theory lends itself to a trauma informed and hope centered framework to assist survivors of childhood trauma find the capacity to thrive.  </w:t>
      </w:r>
      <w:r w:rsidR="008901FA">
        <w:rPr>
          <w:rFonts w:ascii="Times New Roman" w:hAnsi="Times New Roman" w:cs="Times New Roman"/>
          <w:sz w:val="24"/>
          <w:szCs w:val="24"/>
        </w:rPr>
        <w:t>Th</w:t>
      </w:r>
      <w:r w:rsidR="00235EDC">
        <w:rPr>
          <w:rFonts w:ascii="Times New Roman" w:hAnsi="Times New Roman" w:cs="Times New Roman"/>
          <w:sz w:val="24"/>
          <w:szCs w:val="24"/>
        </w:rPr>
        <w:t xml:space="preserve">is theory is </w:t>
      </w:r>
      <w:r w:rsidR="008901FA" w:rsidRPr="00724ACE">
        <w:rPr>
          <w:rFonts w:ascii="Times New Roman" w:hAnsi="Times New Roman" w:cs="Times New Roman"/>
          <w:sz w:val="24"/>
          <w:szCs w:val="24"/>
        </w:rPr>
        <w:t>buttressed by research that supports hope can be easily measured and nurtured via intervention (</w:t>
      </w:r>
      <w:proofErr w:type="spellStart"/>
      <w:r w:rsidR="00191660">
        <w:rPr>
          <w:rFonts w:ascii="Times New Roman" w:hAnsi="Times New Roman" w:cs="Times New Roman"/>
          <w:sz w:val="24"/>
          <w:szCs w:val="24"/>
        </w:rPr>
        <w:t>Cheavens</w:t>
      </w:r>
      <w:proofErr w:type="spellEnd"/>
      <w:r w:rsidR="00191660">
        <w:rPr>
          <w:rFonts w:ascii="Times New Roman" w:hAnsi="Times New Roman" w:cs="Times New Roman"/>
          <w:sz w:val="24"/>
          <w:szCs w:val="24"/>
        </w:rPr>
        <w:t xml:space="preserve"> &amp; </w:t>
      </w:r>
      <w:proofErr w:type="spellStart"/>
      <w:r w:rsidR="00191660">
        <w:rPr>
          <w:rFonts w:ascii="Times New Roman" w:hAnsi="Times New Roman" w:cs="Times New Roman"/>
          <w:sz w:val="24"/>
          <w:szCs w:val="24"/>
        </w:rPr>
        <w:t>Guter</w:t>
      </w:r>
      <w:proofErr w:type="spellEnd"/>
      <w:r w:rsidR="00191660">
        <w:rPr>
          <w:rFonts w:ascii="Times New Roman" w:hAnsi="Times New Roman" w:cs="Times New Roman"/>
          <w:sz w:val="24"/>
          <w:szCs w:val="24"/>
        </w:rPr>
        <w:t xml:space="preserve">, 2018; </w:t>
      </w:r>
      <w:r w:rsidR="008901FA" w:rsidRPr="00724ACE">
        <w:rPr>
          <w:rFonts w:ascii="Times New Roman" w:hAnsi="Times New Roman" w:cs="Times New Roman"/>
          <w:sz w:val="24"/>
          <w:szCs w:val="24"/>
        </w:rPr>
        <w:t xml:space="preserve">Hellman &amp; Gwinn, 2017; Munoz et al, 2016; </w:t>
      </w:r>
      <w:proofErr w:type="spellStart"/>
      <w:r w:rsidR="008901FA" w:rsidRPr="00724ACE">
        <w:rPr>
          <w:rFonts w:ascii="Times New Roman" w:hAnsi="Times New Roman" w:cs="Times New Roman"/>
          <w:sz w:val="24"/>
          <w:szCs w:val="24"/>
        </w:rPr>
        <w:t>Sulimani</w:t>
      </w:r>
      <w:proofErr w:type="spellEnd"/>
      <w:r w:rsidR="008901FA" w:rsidRPr="00724ACE">
        <w:rPr>
          <w:rFonts w:ascii="Times New Roman" w:hAnsi="Times New Roman" w:cs="Times New Roman"/>
          <w:sz w:val="24"/>
          <w:szCs w:val="24"/>
        </w:rPr>
        <w:t xml:space="preserve">-Aidan, </w:t>
      </w:r>
      <w:proofErr w:type="spellStart"/>
      <w:r w:rsidR="008901FA" w:rsidRPr="00724ACE">
        <w:rPr>
          <w:rFonts w:ascii="Times New Roman" w:hAnsi="Times New Roman" w:cs="Times New Roman"/>
          <w:sz w:val="24"/>
          <w:szCs w:val="24"/>
        </w:rPr>
        <w:t>Melkman</w:t>
      </w:r>
      <w:proofErr w:type="spellEnd"/>
      <w:r w:rsidR="008901FA" w:rsidRPr="00724ACE">
        <w:rPr>
          <w:rFonts w:ascii="Times New Roman" w:hAnsi="Times New Roman" w:cs="Times New Roman"/>
          <w:sz w:val="24"/>
          <w:szCs w:val="24"/>
        </w:rPr>
        <w:t xml:space="preserve">, &amp; Hellman, 2018). </w:t>
      </w:r>
    </w:p>
    <w:p w14:paraId="3F8122C5" w14:textId="7CABCA2E" w:rsidR="00F236AD" w:rsidRDefault="00840926" w:rsidP="00840926">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Broadly speaking, </w:t>
      </w:r>
      <w:r w:rsidR="00924046" w:rsidRPr="00D80434">
        <w:rPr>
          <w:rFonts w:ascii="Times New Roman" w:hAnsi="Times New Roman" w:cs="Times New Roman"/>
          <w:sz w:val="24"/>
          <w:szCs w:val="24"/>
        </w:rPr>
        <w:t xml:space="preserve">hope </w:t>
      </w:r>
      <w:r w:rsidR="00967BA2">
        <w:rPr>
          <w:rFonts w:ascii="Times New Roman" w:hAnsi="Times New Roman" w:cs="Times New Roman"/>
          <w:sz w:val="24"/>
          <w:szCs w:val="24"/>
        </w:rPr>
        <w:t xml:space="preserve">theory </w:t>
      </w:r>
      <w:r w:rsidR="00924046" w:rsidRPr="00D80434">
        <w:rPr>
          <w:rFonts w:ascii="Times New Roman" w:hAnsi="Times New Roman" w:cs="Times New Roman"/>
          <w:sz w:val="24"/>
          <w:szCs w:val="24"/>
        </w:rPr>
        <w:t>could assist agencies and clinicians in responding to ACEs</w:t>
      </w:r>
      <w:r w:rsidR="00967BA2">
        <w:rPr>
          <w:rFonts w:ascii="Times New Roman" w:hAnsi="Times New Roman" w:cs="Times New Roman"/>
          <w:sz w:val="24"/>
          <w:szCs w:val="24"/>
        </w:rPr>
        <w:t xml:space="preserve">. </w:t>
      </w:r>
      <w:r w:rsidR="00924046" w:rsidRPr="00D80434">
        <w:rPr>
          <w:rFonts w:ascii="Times New Roman" w:hAnsi="Times New Roman" w:cs="Times New Roman"/>
          <w:sz w:val="24"/>
          <w:szCs w:val="24"/>
        </w:rPr>
        <w:t>This conclusion is furthered by the fact that h</w:t>
      </w:r>
      <w:r w:rsidR="00F42E3C" w:rsidRPr="00724ACE">
        <w:rPr>
          <w:rFonts w:ascii="Times New Roman" w:hAnsi="Times New Roman" w:cs="Times New Roman"/>
          <w:sz w:val="24"/>
          <w:szCs w:val="24"/>
        </w:rPr>
        <w:t>ope</w:t>
      </w:r>
      <w:r w:rsidR="00967BA2">
        <w:rPr>
          <w:rFonts w:ascii="Times New Roman" w:hAnsi="Times New Roman" w:cs="Times New Roman"/>
          <w:sz w:val="24"/>
          <w:szCs w:val="24"/>
        </w:rPr>
        <w:t xml:space="preserve"> </w:t>
      </w:r>
      <w:r w:rsidR="004561A7">
        <w:rPr>
          <w:rFonts w:ascii="Times New Roman" w:hAnsi="Times New Roman" w:cs="Times New Roman"/>
          <w:sz w:val="24"/>
          <w:szCs w:val="24"/>
        </w:rPr>
        <w:t>theory-based</w:t>
      </w:r>
      <w:r w:rsidR="00F42E3C" w:rsidRPr="00724ACE">
        <w:rPr>
          <w:rFonts w:ascii="Times New Roman" w:hAnsi="Times New Roman" w:cs="Times New Roman"/>
          <w:sz w:val="24"/>
          <w:szCs w:val="24"/>
        </w:rPr>
        <w:t xml:space="preserve"> interventions </w:t>
      </w:r>
      <w:r w:rsidR="00F236AD">
        <w:rPr>
          <w:rFonts w:ascii="Times New Roman" w:hAnsi="Times New Roman" w:cs="Times New Roman"/>
          <w:sz w:val="24"/>
          <w:szCs w:val="24"/>
        </w:rPr>
        <w:t xml:space="preserve">have already </w:t>
      </w:r>
      <w:r w:rsidR="00F236AD">
        <w:rPr>
          <w:rFonts w:ascii="Times New Roman" w:hAnsi="Times New Roman" w:cs="Times New Roman"/>
          <w:sz w:val="24"/>
          <w:szCs w:val="24"/>
        </w:rPr>
        <w:lastRenderedPageBreak/>
        <w:t>been</w:t>
      </w:r>
      <w:r w:rsidR="00924046">
        <w:rPr>
          <w:rFonts w:ascii="Times New Roman" w:hAnsi="Times New Roman" w:cs="Times New Roman"/>
          <w:sz w:val="24"/>
          <w:szCs w:val="24"/>
        </w:rPr>
        <w:t xml:space="preserve"> developed </w:t>
      </w:r>
      <w:r w:rsidR="00F42E3C" w:rsidRPr="00724ACE">
        <w:rPr>
          <w:rFonts w:ascii="Times New Roman" w:hAnsi="Times New Roman" w:cs="Times New Roman"/>
          <w:sz w:val="24"/>
          <w:szCs w:val="24"/>
        </w:rPr>
        <w:t xml:space="preserve">that could form a foundation for future hope informed </w:t>
      </w:r>
      <w:r w:rsidR="00F236AD">
        <w:rPr>
          <w:rFonts w:ascii="Times New Roman" w:hAnsi="Times New Roman" w:cs="Times New Roman"/>
          <w:sz w:val="24"/>
          <w:szCs w:val="24"/>
        </w:rPr>
        <w:t>interventions for</w:t>
      </w:r>
      <w:r w:rsidR="00F42E3C" w:rsidRPr="00724ACE">
        <w:rPr>
          <w:rFonts w:ascii="Times New Roman" w:hAnsi="Times New Roman" w:cs="Times New Roman"/>
          <w:sz w:val="24"/>
          <w:szCs w:val="24"/>
        </w:rPr>
        <w:t xml:space="preserve"> ACE survivors</w:t>
      </w:r>
      <w:r>
        <w:rPr>
          <w:rFonts w:ascii="Times New Roman" w:hAnsi="Times New Roman" w:cs="Times New Roman"/>
          <w:sz w:val="24"/>
          <w:szCs w:val="24"/>
        </w:rPr>
        <w:t xml:space="preserve"> (</w:t>
      </w:r>
      <w:proofErr w:type="spellStart"/>
      <w:r w:rsidR="00967BA2">
        <w:rPr>
          <w:rFonts w:ascii="Times New Roman" w:hAnsi="Times New Roman" w:cs="Times New Roman"/>
          <w:sz w:val="24"/>
          <w:szCs w:val="24"/>
        </w:rPr>
        <w:t>Cheavens</w:t>
      </w:r>
      <w:proofErr w:type="spellEnd"/>
      <w:r w:rsidR="00967BA2">
        <w:rPr>
          <w:rFonts w:ascii="Times New Roman" w:hAnsi="Times New Roman" w:cs="Times New Roman"/>
          <w:sz w:val="24"/>
          <w:szCs w:val="24"/>
        </w:rPr>
        <w:t xml:space="preserve"> &amp; </w:t>
      </w:r>
      <w:proofErr w:type="spellStart"/>
      <w:r w:rsidR="00967BA2">
        <w:rPr>
          <w:rFonts w:ascii="Times New Roman" w:hAnsi="Times New Roman" w:cs="Times New Roman"/>
          <w:sz w:val="24"/>
          <w:szCs w:val="24"/>
        </w:rPr>
        <w:t>Guter</w:t>
      </w:r>
      <w:proofErr w:type="spellEnd"/>
      <w:r w:rsidR="00967BA2">
        <w:rPr>
          <w:rFonts w:ascii="Times New Roman" w:hAnsi="Times New Roman" w:cs="Times New Roman"/>
          <w:sz w:val="24"/>
          <w:szCs w:val="24"/>
        </w:rPr>
        <w:t>, 2018</w:t>
      </w:r>
      <w:r>
        <w:rPr>
          <w:rFonts w:ascii="Times New Roman" w:hAnsi="Times New Roman" w:cs="Times New Roman"/>
          <w:sz w:val="24"/>
          <w:szCs w:val="24"/>
        </w:rPr>
        <w:t>)</w:t>
      </w:r>
      <w:r w:rsidR="00F42E3C" w:rsidRPr="00724ACE">
        <w:rPr>
          <w:rFonts w:ascii="Times New Roman" w:hAnsi="Times New Roman" w:cs="Times New Roman"/>
          <w:sz w:val="24"/>
          <w:szCs w:val="24"/>
        </w:rPr>
        <w:t xml:space="preserve">. </w:t>
      </w:r>
      <w:r w:rsidR="007D6CCE">
        <w:rPr>
          <w:rFonts w:ascii="Times New Roman" w:hAnsi="Times New Roman" w:cs="Times New Roman"/>
          <w:sz w:val="24"/>
          <w:szCs w:val="24"/>
        </w:rPr>
        <w:t xml:space="preserve">Such interventions use </w:t>
      </w:r>
      <w:r>
        <w:rPr>
          <w:rFonts w:ascii="Times New Roman" w:hAnsi="Times New Roman" w:cs="Times New Roman"/>
          <w:sz w:val="24"/>
          <w:szCs w:val="24"/>
        </w:rPr>
        <w:t xml:space="preserve">hope theory to shape </w:t>
      </w:r>
      <w:r w:rsidR="00F236AD">
        <w:rPr>
          <w:rFonts w:ascii="Times New Roman" w:hAnsi="Times New Roman" w:cs="Times New Roman"/>
          <w:sz w:val="24"/>
          <w:szCs w:val="24"/>
        </w:rPr>
        <w:t xml:space="preserve">intervention </w:t>
      </w:r>
      <w:r>
        <w:rPr>
          <w:rFonts w:ascii="Times New Roman" w:hAnsi="Times New Roman" w:cs="Times New Roman"/>
          <w:sz w:val="24"/>
          <w:szCs w:val="24"/>
        </w:rPr>
        <w:t>modalities and track outcomes (</w:t>
      </w:r>
      <w:proofErr w:type="spellStart"/>
      <w:r w:rsidR="00967BA2">
        <w:rPr>
          <w:rFonts w:ascii="Times New Roman" w:hAnsi="Times New Roman" w:cs="Times New Roman"/>
          <w:sz w:val="24"/>
          <w:szCs w:val="24"/>
        </w:rPr>
        <w:t>Cheavens</w:t>
      </w:r>
      <w:proofErr w:type="spellEnd"/>
      <w:r w:rsidR="00967BA2">
        <w:rPr>
          <w:rFonts w:ascii="Times New Roman" w:hAnsi="Times New Roman" w:cs="Times New Roman"/>
          <w:sz w:val="24"/>
          <w:szCs w:val="24"/>
        </w:rPr>
        <w:t xml:space="preserve"> &amp; </w:t>
      </w:r>
      <w:proofErr w:type="spellStart"/>
      <w:r w:rsidR="00967BA2">
        <w:rPr>
          <w:rFonts w:ascii="Times New Roman" w:hAnsi="Times New Roman" w:cs="Times New Roman"/>
          <w:sz w:val="24"/>
          <w:szCs w:val="24"/>
        </w:rPr>
        <w:t>Guter</w:t>
      </w:r>
      <w:proofErr w:type="spellEnd"/>
      <w:r w:rsidR="00967BA2">
        <w:rPr>
          <w:rFonts w:ascii="Times New Roman" w:hAnsi="Times New Roman" w:cs="Times New Roman"/>
          <w:sz w:val="24"/>
          <w:szCs w:val="24"/>
        </w:rPr>
        <w:t>, 2018</w:t>
      </w:r>
      <w:r>
        <w:rPr>
          <w:rFonts w:ascii="Times New Roman" w:hAnsi="Times New Roman" w:cs="Times New Roman"/>
          <w:sz w:val="24"/>
          <w:szCs w:val="24"/>
        </w:rPr>
        <w:t xml:space="preserve">). Using such </w:t>
      </w:r>
      <w:r w:rsidR="004561A7">
        <w:rPr>
          <w:rFonts w:ascii="Times New Roman" w:hAnsi="Times New Roman" w:cs="Times New Roman"/>
          <w:sz w:val="24"/>
          <w:szCs w:val="24"/>
        </w:rPr>
        <w:t>hope-based</w:t>
      </w:r>
      <w:r w:rsidR="00F236AD">
        <w:rPr>
          <w:rFonts w:ascii="Times New Roman" w:hAnsi="Times New Roman" w:cs="Times New Roman"/>
          <w:sz w:val="24"/>
          <w:szCs w:val="24"/>
        </w:rPr>
        <w:t xml:space="preserve"> intervention</w:t>
      </w:r>
      <w:r w:rsidR="00861AB3">
        <w:rPr>
          <w:rFonts w:ascii="Times New Roman" w:hAnsi="Times New Roman" w:cs="Times New Roman"/>
          <w:sz w:val="24"/>
          <w:szCs w:val="24"/>
        </w:rPr>
        <w:t>s</w:t>
      </w:r>
      <w:r w:rsidR="00F236AD">
        <w:rPr>
          <w:rFonts w:ascii="Times New Roman" w:hAnsi="Times New Roman" w:cs="Times New Roman"/>
          <w:sz w:val="24"/>
          <w:szCs w:val="24"/>
        </w:rPr>
        <w:t xml:space="preserve"> </w:t>
      </w:r>
      <w:r>
        <w:rPr>
          <w:rFonts w:ascii="Times New Roman" w:hAnsi="Times New Roman" w:cs="Times New Roman"/>
          <w:sz w:val="24"/>
          <w:szCs w:val="24"/>
        </w:rPr>
        <w:t xml:space="preserve">as a foundation, further </w:t>
      </w:r>
      <w:r w:rsidR="00F236AD">
        <w:rPr>
          <w:rFonts w:ascii="Times New Roman" w:hAnsi="Times New Roman" w:cs="Times New Roman"/>
          <w:sz w:val="24"/>
          <w:szCs w:val="24"/>
        </w:rPr>
        <w:t>research into hope informed interventions</w:t>
      </w:r>
      <w:r>
        <w:rPr>
          <w:rFonts w:ascii="Times New Roman" w:hAnsi="Times New Roman" w:cs="Times New Roman"/>
          <w:sz w:val="24"/>
          <w:szCs w:val="24"/>
        </w:rPr>
        <w:t xml:space="preserve"> developed</w:t>
      </w:r>
      <w:r w:rsidR="00F236AD">
        <w:rPr>
          <w:rFonts w:ascii="Times New Roman" w:hAnsi="Times New Roman" w:cs="Times New Roman"/>
          <w:sz w:val="24"/>
          <w:szCs w:val="24"/>
        </w:rPr>
        <w:t xml:space="preserve"> </w:t>
      </w:r>
      <w:r>
        <w:rPr>
          <w:rFonts w:ascii="Times New Roman" w:hAnsi="Times New Roman" w:cs="Times New Roman"/>
          <w:sz w:val="24"/>
          <w:szCs w:val="24"/>
        </w:rPr>
        <w:t xml:space="preserve">specifically </w:t>
      </w:r>
      <w:r w:rsidR="00861AB3">
        <w:rPr>
          <w:rFonts w:ascii="Times New Roman" w:hAnsi="Times New Roman" w:cs="Times New Roman"/>
          <w:sz w:val="24"/>
          <w:szCs w:val="24"/>
        </w:rPr>
        <w:t>for</w:t>
      </w:r>
      <w:r>
        <w:rPr>
          <w:rFonts w:ascii="Times New Roman" w:hAnsi="Times New Roman" w:cs="Times New Roman"/>
          <w:sz w:val="24"/>
          <w:szCs w:val="24"/>
        </w:rPr>
        <w:t xml:space="preserve"> ACE survivors </w:t>
      </w:r>
      <w:r w:rsidR="00F236AD">
        <w:rPr>
          <w:rFonts w:ascii="Times New Roman" w:hAnsi="Times New Roman" w:cs="Times New Roman"/>
          <w:sz w:val="24"/>
          <w:szCs w:val="24"/>
        </w:rPr>
        <w:t>may yield useful results.</w:t>
      </w:r>
    </w:p>
    <w:p w14:paraId="28CF2146" w14:textId="4ECE3275" w:rsidR="00007B7A" w:rsidRDefault="00840926" w:rsidP="00861CA0">
      <w:pPr>
        <w:pStyle w:val="NoSpacing"/>
        <w:spacing w:line="480" w:lineRule="auto"/>
        <w:ind w:firstLine="720"/>
      </w:pPr>
      <w:r>
        <w:rPr>
          <w:rFonts w:ascii="Times New Roman" w:hAnsi="Times New Roman" w:cs="Times New Roman"/>
          <w:sz w:val="24"/>
          <w:szCs w:val="24"/>
        </w:rPr>
        <w:t xml:space="preserve"> </w:t>
      </w:r>
      <w:r w:rsidR="00F236AD">
        <w:rPr>
          <w:rFonts w:ascii="Times New Roman" w:hAnsi="Times New Roman" w:cs="Times New Roman"/>
          <w:sz w:val="24"/>
          <w:szCs w:val="24"/>
        </w:rPr>
        <w:t>Potential avenues for research and practice should a</w:t>
      </w:r>
      <w:r>
        <w:rPr>
          <w:rFonts w:ascii="Times New Roman" w:hAnsi="Times New Roman" w:cs="Times New Roman"/>
          <w:sz w:val="24"/>
          <w:szCs w:val="24"/>
        </w:rPr>
        <w:t xml:space="preserve">lso </w:t>
      </w:r>
      <w:r w:rsidR="00861AB3">
        <w:rPr>
          <w:rFonts w:ascii="Times New Roman" w:hAnsi="Times New Roman" w:cs="Times New Roman"/>
          <w:sz w:val="24"/>
          <w:szCs w:val="24"/>
        </w:rPr>
        <w:t>include efforts to help understand how certain</w:t>
      </w:r>
      <w:r>
        <w:rPr>
          <w:rFonts w:ascii="Times New Roman" w:hAnsi="Times New Roman" w:cs="Times New Roman"/>
          <w:sz w:val="24"/>
          <w:szCs w:val="24"/>
        </w:rPr>
        <w:t xml:space="preserve"> ACE survivors develop secure attachments with others, </w:t>
      </w:r>
      <w:r w:rsidR="00861AB3">
        <w:rPr>
          <w:rFonts w:ascii="Times New Roman" w:hAnsi="Times New Roman" w:cs="Times New Roman"/>
          <w:sz w:val="24"/>
          <w:szCs w:val="24"/>
        </w:rPr>
        <w:t>while others do not. Understanding the attachment process and how it undermines hopeful thinking would provide additional direction for intervention research</w:t>
      </w:r>
      <w:r>
        <w:rPr>
          <w:rFonts w:ascii="Times New Roman" w:hAnsi="Times New Roman" w:cs="Times New Roman"/>
          <w:sz w:val="24"/>
          <w:szCs w:val="24"/>
        </w:rPr>
        <w:t xml:space="preserve">. While the possibilities </w:t>
      </w:r>
      <w:r w:rsidR="00861AB3">
        <w:rPr>
          <w:rFonts w:ascii="Times New Roman" w:hAnsi="Times New Roman" w:cs="Times New Roman"/>
          <w:sz w:val="24"/>
          <w:szCs w:val="24"/>
        </w:rPr>
        <w:t>for</w:t>
      </w:r>
      <w:r>
        <w:rPr>
          <w:rFonts w:ascii="Times New Roman" w:hAnsi="Times New Roman" w:cs="Times New Roman"/>
          <w:sz w:val="24"/>
          <w:szCs w:val="24"/>
        </w:rPr>
        <w:t xml:space="preserve"> future research with ACEs and hope are numerous, </w:t>
      </w:r>
      <w:r w:rsidR="00B944C1">
        <w:rPr>
          <w:rFonts w:ascii="Times New Roman" w:hAnsi="Times New Roman" w:cs="Times New Roman"/>
          <w:sz w:val="24"/>
          <w:szCs w:val="24"/>
        </w:rPr>
        <w:t>h</w:t>
      </w:r>
      <w:r>
        <w:rPr>
          <w:rFonts w:ascii="Times New Roman" w:hAnsi="Times New Roman" w:cs="Times New Roman"/>
          <w:sz w:val="24"/>
          <w:szCs w:val="24"/>
        </w:rPr>
        <w:t xml:space="preserve">ope theory and associated research offers a promising foundation for answering the call of others who see a need for clarity on how to best intervene for ACE survivors. </w:t>
      </w:r>
    </w:p>
    <w:p w14:paraId="35555099" w14:textId="77777777" w:rsidR="003F0264" w:rsidRDefault="003F0264" w:rsidP="00861CA0">
      <w:pPr>
        <w:spacing w:line="480" w:lineRule="auto"/>
      </w:pPr>
    </w:p>
    <w:p w14:paraId="50A6F371" w14:textId="77777777" w:rsidR="003F0264" w:rsidRDefault="003F0264" w:rsidP="00BD64C8">
      <w:pPr>
        <w:spacing w:line="480" w:lineRule="auto"/>
        <w:ind w:firstLine="720"/>
      </w:pPr>
    </w:p>
    <w:p w14:paraId="5AB45E5A" w14:textId="54949ABB" w:rsidR="00492EA0" w:rsidRDefault="00492EA0" w:rsidP="00492EA0">
      <w:pPr>
        <w:spacing w:line="480" w:lineRule="auto"/>
        <w:rPr>
          <w:color w:val="000000" w:themeColor="text1"/>
        </w:rPr>
      </w:pPr>
    </w:p>
    <w:p w14:paraId="6400D152" w14:textId="618D378C" w:rsidR="00492EA0" w:rsidRDefault="00492EA0" w:rsidP="00492EA0">
      <w:pPr>
        <w:spacing w:line="480" w:lineRule="auto"/>
      </w:pPr>
    </w:p>
    <w:p w14:paraId="0198E61B" w14:textId="61C05107" w:rsidR="00062A5E" w:rsidRDefault="00062A5E">
      <w:r>
        <w:br w:type="page"/>
      </w:r>
    </w:p>
    <w:p w14:paraId="29F174BA" w14:textId="3FBE601A" w:rsidR="00062A5E" w:rsidRPr="004561A7" w:rsidRDefault="00062A5E" w:rsidP="004561A7">
      <w:pPr>
        <w:jc w:val="center"/>
        <w:rPr>
          <w:b/>
          <w:bCs/>
        </w:rPr>
      </w:pPr>
      <w:r w:rsidRPr="004561A7">
        <w:rPr>
          <w:b/>
          <w:bCs/>
        </w:rPr>
        <w:lastRenderedPageBreak/>
        <w:t>References</w:t>
      </w:r>
    </w:p>
    <w:p w14:paraId="18F55294" w14:textId="0579927A" w:rsidR="000D4DED" w:rsidRPr="000D4DED" w:rsidRDefault="000D4DED" w:rsidP="000D4DED">
      <w:pPr>
        <w:spacing w:line="480" w:lineRule="auto"/>
        <w:ind w:left="360" w:hanging="360"/>
      </w:pPr>
      <w:r w:rsidRPr="000D4DED">
        <w:t xml:space="preserve">Chang, E. C. (1998). Hope, problem-solving ability, and coping in a college student population:  Some implications for theory and practice.  </w:t>
      </w:r>
      <w:r w:rsidRPr="000D4DED">
        <w:rPr>
          <w:i/>
        </w:rPr>
        <w:t>Journal of Clinical Psychology, 54</w:t>
      </w:r>
      <w:r w:rsidRPr="000D4DED">
        <w:t>, 953-962.</w:t>
      </w:r>
    </w:p>
    <w:p w14:paraId="0638753B" w14:textId="55D316F3" w:rsidR="00967BA2" w:rsidRDefault="00967BA2" w:rsidP="00440345">
      <w:pPr>
        <w:spacing w:line="480" w:lineRule="auto"/>
        <w:ind w:left="360" w:hanging="360"/>
        <w:rPr>
          <w:noProof/>
        </w:rPr>
      </w:pPr>
      <w:r w:rsidRPr="00E15876">
        <w:rPr>
          <w:lang w:val="da-DK"/>
        </w:rPr>
        <w:t xml:space="preserve">Cheavens, J.S. &amp; Guter, M.M. (2018). </w:t>
      </w:r>
      <w:r w:rsidRPr="00191660">
        <w:rPr>
          <w:i/>
          <w:iCs/>
        </w:rPr>
        <w:t>Hope therapy</w:t>
      </w:r>
      <w:r>
        <w:t xml:space="preserve">. In </w:t>
      </w:r>
      <w:proofErr w:type="gramStart"/>
      <w:r>
        <w:t>The</w:t>
      </w:r>
      <w:proofErr w:type="gramEnd"/>
      <w:r>
        <w:t xml:space="preserve"> Oxford Handbook of Hope. (M.W. Gallagher &amp; S.J. Lopez, Eds.). Oxford Press: New York. </w:t>
      </w:r>
    </w:p>
    <w:p w14:paraId="3C8F6D61" w14:textId="2B8E1E98" w:rsidR="00440345" w:rsidRDefault="000D4DED" w:rsidP="00440345">
      <w:pPr>
        <w:spacing w:line="480" w:lineRule="auto"/>
        <w:ind w:left="360" w:hanging="360"/>
        <w:rPr>
          <w:noProof/>
        </w:rPr>
      </w:pPr>
      <w:r w:rsidRPr="000D4DED">
        <w:rPr>
          <w:noProof/>
        </w:rPr>
        <w:t xml:space="preserve">Cheavens, J. S., Rosenthal, M. Z., Daughters, S. B., Nowak, J., Kosson, D., Lynch, T. R., &amp; Lejuez, C. W. (2005). An analogue investigation of the relationships among perceived parental criticism, negative affect, and borderline personality disorder features: The role of thought suppression. </w:t>
      </w:r>
      <w:r w:rsidRPr="000D4DED">
        <w:rPr>
          <w:i/>
          <w:iCs/>
          <w:noProof/>
        </w:rPr>
        <w:t>Behaviour Research and Therapy</w:t>
      </w:r>
      <w:r w:rsidRPr="000D4DED">
        <w:rPr>
          <w:noProof/>
        </w:rPr>
        <w:t xml:space="preserve">, 43, 257-268. </w:t>
      </w:r>
    </w:p>
    <w:p w14:paraId="3240DCF6" w14:textId="089D65A3" w:rsidR="00440345" w:rsidRPr="00440345" w:rsidRDefault="00440345" w:rsidP="00440345">
      <w:pPr>
        <w:spacing w:line="480" w:lineRule="auto"/>
        <w:ind w:left="360" w:hanging="360"/>
        <w:rPr>
          <w:noProof/>
        </w:rPr>
      </w:pPr>
      <w:r w:rsidRPr="00440345">
        <w:rPr>
          <w:noProof/>
        </w:rPr>
        <w:t xml:space="preserve">Dube, S.R. (2018) Continuing </w:t>
      </w:r>
      <w:r>
        <w:rPr>
          <w:noProof/>
        </w:rPr>
        <w:t>c</w:t>
      </w:r>
      <w:r w:rsidRPr="00440345">
        <w:rPr>
          <w:noProof/>
        </w:rPr>
        <w:t xml:space="preserve">onversations </w:t>
      </w:r>
      <w:r>
        <w:rPr>
          <w:noProof/>
        </w:rPr>
        <w:t>a</w:t>
      </w:r>
      <w:r w:rsidRPr="00440345">
        <w:rPr>
          <w:noProof/>
        </w:rPr>
        <w:t xml:space="preserve">bout Adverse Childhood Experiences (ACEs) </w:t>
      </w:r>
      <w:r>
        <w:rPr>
          <w:noProof/>
        </w:rPr>
        <w:t>s</w:t>
      </w:r>
      <w:r w:rsidRPr="00440345">
        <w:rPr>
          <w:noProof/>
        </w:rPr>
        <w:t xml:space="preserve">creening: A </w:t>
      </w:r>
      <w:r>
        <w:rPr>
          <w:noProof/>
        </w:rPr>
        <w:t>u</w:t>
      </w:r>
      <w:r w:rsidRPr="00440345">
        <w:rPr>
          <w:noProof/>
        </w:rPr>
        <w:t xml:space="preserve">ublic </w:t>
      </w:r>
      <w:r>
        <w:rPr>
          <w:noProof/>
        </w:rPr>
        <w:t>h</w:t>
      </w:r>
      <w:r w:rsidRPr="00440345">
        <w:rPr>
          <w:noProof/>
        </w:rPr>
        <w:t xml:space="preserve">ealth </w:t>
      </w:r>
      <w:r>
        <w:rPr>
          <w:noProof/>
        </w:rPr>
        <w:t>pe</w:t>
      </w:r>
      <w:r w:rsidRPr="00440345">
        <w:rPr>
          <w:noProof/>
        </w:rPr>
        <w:t>rspective</w:t>
      </w:r>
      <w:r>
        <w:rPr>
          <w:noProof/>
        </w:rPr>
        <w:t xml:space="preserve">. </w:t>
      </w:r>
      <w:r w:rsidRPr="00440345">
        <w:rPr>
          <w:i/>
          <w:iCs/>
          <w:noProof/>
        </w:rPr>
        <w:t>Child Abuse &amp; Neglect, 85</w:t>
      </w:r>
      <w:r w:rsidRPr="00440345">
        <w:rPr>
          <w:noProof/>
        </w:rPr>
        <w:t>, 180-184</w:t>
      </w:r>
    </w:p>
    <w:p w14:paraId="411A3C61" w14:textId="572923ED" w:rsidR="00062A5E" w:rsidRDefault="00062A5E" w:rsidP="00062A5E">
      <w:pPr>
        <w:spacing w:line="480" w:lineRule="auto"/>
        <w:ind w:left="360" w:hanging="360"/>
      </w:pPr>
      <w:proofErr w:type="spellStart"/>
      <w:r w:rsidRPr="00062A5E">
        <w:t>Felitti</w:t>
      </w:r>
      <w:proofErr w:type="spellEnd"/>
      <w:r w:rsidRPr="00062A5E">
        <w:t>, V. J. (2003). The origins of addict</w:t>
      </w:r>
      <w:r w:rsidR="00440345">
        <w:tab/>
      </w:r>
      <w:r w:rsidRPr="00062A5E">
        <w:t>ion: Evidence from the Adverse Childhood Ex-</w:t>
      </w:r>
      <w:proofErr w:type="spellStart"/>
      <w:r w:rsidRPr="00062A5E">
        <w:t>periences</w:t>
      </w:r>
      <w:proofErr w:type="spellEnd"/>
      <w:r w:rsidRPr="00062A5E">
        <w:t xml:space="preserve"> Study. English version of the article published in Germany as: </w:t>
      </w:r>
      <w:proofErr w:type="spellStart"/>
      <w:r w:rsidRPr="00062A5E">
        <w:t>Felitti</w:t>
      </w:r>
      <w:proofErr w:type="spellEnd"/>
      <w:r w:rsidRPr="00062A5E">
        <w:t xml:space="preserve"> </w:t>
      </w:r>
      <w:proofErr w:type="spellStart"/>
      <w:proofErr w:type="gramStart"/>
      <w:r w:rsidRPr="00062A5E">
        <w:t>VJ.Ursprünge</w:t>
      </w:r>
      <w:proofErr w:type="spellEnd"/>
      <w:proofErr w:type="gramEnd"/>
      <w:r w:rsidRPr="00062A5E">
        <w:t xml:space="preserve"> des </w:t>
      </w:r>
      <w:proofErr w:type="spellStart"/>
      <w:r w:rsidRPr="00062A5E">
        <w:t>Suchtverhaltens</w:t>
      </w:r>
      <w:proofErr w:type="spellEnd"/>
      <w:r w:rsidRPr="00062A5E">
        <w:t>–</w:t>
      </w:r>
      <w:proofErr w:type="spellStart"/>
      <w:r w:rsidRPr="00062A5E">
        <w:t>Evidenzen</w:t>
      </w:r>
      <w:proofErr w:type="spellEnd"/>
      <w:r w:rsidRPr="00062A5E">
        <w:t xml:space="preserve"> </w:t>
      </w:r>
      <w:proofErr w:type="spellStart"/>
      <w:r w:rsidRPr="00062A5E">
        <w:t>aus</w:t>
      </w:r>
      <w:proofErr w:type="spellEnd"/>
      <w:r w:rsidRPr="00062A5E">
        <w:t xml:space="preserve"> </w:t>
      </w:r>
      <w:proofErr w:type="spellStart"/>
      <w:r w:rsidRPr="00062A5E">
        <w:t>einer</w:t>
      </w:r>
      <w:proofErr w:type="spellEnd"/>
      <w:r w:rsidRPr="00062A5E">
        <w:t xml:space="preserve"> </w:t>
      </w:r>
      <w:proofErr w:type="spellStart"/>
      <w:r w:rsidRPr="00062A5E">
        <w:t>Studie</w:t>
      </w:r>
      <w:proofErr w:type="spellEnd"/>
      <w:r w:rsidRPr="00062A5E">
        <w:t xml:space="preserve"> </w:t>
      </w:r>
      <w:proofErr w:type="spellStart"/>
      <w:r w:rsidRPr="00062A5E">
        <w:t>zu</w:t>
      </w:r>
      <w:proofErr w:type="spellEnd"/>
      <w:r w:rsidRPr="00062A5E">
        <w:t xml:space="preserve"> </w:t>
      </w:r>
      <w:proofErr w:type="spellStart"/>
      <w:r w:rsidRPr="00062A5E">
        <w:t>belastenden</w:t>
      </w:r>
      <w:proofErr w:type="spellEnd"/>
      <w:r w:rsidRPr="00062A5E">
        <w:t xml:space="preserve"> Kind-</w:t>
      </w:r>
      <w:proofErr w:type="spellStart"/>
      <w:r w:rsidRPr="00062A5E">
        <w:t>heitserfahrungen.</w:t>
      </w:r>
      <w:r w:rsidRPr="00062A5E">
        <w:rPr>
          <w:i/>
          <w:iCs/>
        </w:rPr>
        <w:t>Praxis</w:t>
      </w:r>
      <w:proofErr w:type="spellEnd"/>
      <w:r w:rsidRPr="00062A5E">
        <w:rPr>
          <w:i/>
          <w:iCs/>
        </w:rPr>
        <w:t xml:space="preserve"> der </w:t>
      </w:r>
      <w:proofErr w:type="spellStart"/>
      <w:r w:rsidRPr="00062A5E">
        <w:rPr>
          <w:i/>
          <w:iCs/>
        </w:rPr>
        <w:t>Kinderpsychologie</w:t>
      </w:r>
      <w:proofErr w:type="spellEnd"/>
      <w:r w:rsidRPr="00062A5E">
        <w:rPr>
          <w:i/>
          <w:iCs/>
        </w:rPr>
        <w:t xml:space="preserve"> und </w:t>
      </w:r>
      <w:proofErr w:type="spellStart"/>
      <w:r w:rsidRPr="00062A5E">
        <w:rPr>
          <w:i/>
          <w:iCs/>
        </w:rPr>
        <w:t>Kinderpsychiatrie</w:t>
      </w:r>
      <w:proofErr w:type="spellEnd"/>
      <w:r w:rsidRPr="00062A5E">
        <w:rPr>
          <w:i/>
          <w:iCs/>
        </w:rPr>
        <w:t>, 52,</w:t>
      </w:r>
      <w:r w:rsidRPr="00062A5E">
        <w:t xml:space="preserve"> 547–55</w:t>
      </w:r>
      <w:r w:rsidR="00586FC0">
        <w:t>.</w:t>
      </w:r>
    </w:p>
    <w:p w14:paraId="68732371" w14:textId="34F2AEA6" w:rsidR="00586FC0" w:rsidRPr="00D66733" w:rsidRDefault="00586FC0" w:rsidP="00586FC0">
      <w:pPr>
        <w:spacing w:line="480" w:lineRule="auto"/>
        <w:ind w:left="360" w:hanging="360"/>
      </w:pPr>
      <w:proofErr w:type="spellStart"/>
      <w:r w:rsidRPr="00D66733">
        <w:t>Felitti</w:t>
      </w:r>
      <w:proofErr w:type="spellEnd"/>
      <w:r w:rsidRPr="00D66733">
        <w:t>, V.J. (2010). The Relationship of adverse childhood experiences to adult health status. Available at: https://www.youtube.com/watch?v=Me07G3Erbw8.</w:t>
      </w:r>
    </w:p>
    <w:p w14:paraId="18F6E176" w14:textId="2F4E5D5C" w:rsidR="00062A5E" w:rsidRDefault="00062A5E" w:rsidP="00062A5E">
      <w:pPr>
        <w:spacing w:line="480" w:lineRule="auto"/>
        <w:ind w:left="360" w:hanging="360"/>
      </w:pPr>
      <w:proofErr w:type="spellStart"/>
      <w:r w:rsidRPr="00B944C1">
        <w:t>Felitti</w:t>
      </w:r>
      <w:proofErr w:type="spellEnd"/>
      <w:r w:rsidRPr="00B944C1">
        <w:t xml:space="preserve">, V. J., Anda, R. F., Nordenberg, d., Williamson, D. F., Spitz, A. M., Edwards, </w:t>
      </w:r>
      <w:proofErr w:type="gramStart"/>
      <w:r w:rsidRPr="00B944C1">
        <w:t>V.,…</w:t>
      </w:r>
      <w:proofErr w:type="gramEnd"/>
      <w:r w:rsidRPr="00B944C1">
        <w:t xml:space="preserve"> </w:t>
      </w:r>
      <w:r w:rsidRPr="00062A5E">
        <w:t>Marks, J. S. (1998). Relationshi</w:t>
      </w:r>
      <w:r w:rsidR="00586FC0">
        <w:t>p o</w:t>
      </w:r>
      <w:r w:rsidRPr="00062A5E">
        <w:t xml:space="preserve">f childhood abuse and household dysfunction to many of </w:t>
      </w:r>
      <w:r>
        <w:t>t</w:t>
      </w:r>
      <w:r w:rsidRPr="00062A5E">
        <w:t xml:space="preserve">he leading causes of death in adults.  The Adverse Childhood Experiences (ACE) Study. </w:t>
      </w:r>
      <w:r w:rsidRPr="00062A5E">
        <w:rPr>
          <w:i/>
          <w:iCs/>
        </w:rPr>
        <w:t>American Journal of Preventative Medicine, 14,</w:t>
      </w:r>
      <w:r w:rsidRPr="00062A5E">
        <w:t xml:space="preserve"> </w:t>
      </w:r>
      <w:r>
        <w:t>245-258.</w:t>
      </w:r>
    </w:p>
    <w:p w14:paraId="741AF1B6" w14:textId="0BDBECFB" w:rsidR="001E65A6" w:rsidRDefault="001E65A6" w:rsidP="00062A5E">
      <w:pPr>
        <w:spacing w:line="480" w:lineRule="auto"/>
        <w:ind w:left="360" w:hanging="360"/>
      </w:pPr>
      <w:proofErr w:type="spellStart"/>
      <w:r>
        <w:t>Finkelhor</w:t>
      </w:r>
      <w:proofErr w:type="spellEnd"/>
      <w:r>
        <w:t xml:space="preserve">, D. (2018). Screening for adverse childhood experiences (ACEs): Cautions and suggestions. </w:t>
      </w:r>
      <w:r w:rsidRPr="001E65A6">
        <w:rPr>
          <w:i/>
          <w:iCs/>
        </w:rPr>
        <w:t>Child Abuse &amp; Neglect, 85</w:t>
      </w:r>
      <w:r>
        <w:t>, 174-179.</w:t>
      </w:r>
    </w:p>
    <w:p w14:paraId="0F1F2397" w14:textId="3880C2D5" w:rsidR="000D4DED" w:rsidRDefault="000D4DED" w:rsidP="000D4DED">
      <w:pPr>
        <w:spacing w:line="480" w:lineRule="auto"/>
        <w:ind w:left="360" w:hanging="360"/>
        <w:rPr>
          <w:noProof/>
        </w:rPr>
      </w:pPr>
      <w:r w:rsidRPr="000D4DED">
        <w:rPr>
          <w:noProof/>
        </w:rPr>
        <w:lastRenderedPageBreak/>
        <w:t xml:space="preserve">Gailliot, M. T., &amp; Baumeister, R. F. (2007). The physiology of willpower: Linking blood glucose to self-control. </w:t>
      </w:r>
      <w:r w:rsidRPr="000D4DED">
        <w:rPr>
          <w:i/>
          <w:noProof/>
        </w:rPr>
        <w:t>Personality and Social Psychology Review, 11</w:t>
      </w:r>
      <w:r w:rsidRPr="000D4DED">
        <w:rPr>
          <w:noProof/>
        </w:rPr>
        <w:t>, 303-327.</w:t>
      </w:r>
    </w:p>
    <w:p w14:paraId="079A4B4C" w14:textId="669D60F6" w:rsidR="009615BD" w:rsidRPr="00E30D34" w:rsidRDefault="009615BD" w:rsidP="009615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jc w:val="both"/>
      </w:pPr>
      <w:r w:rsidRPr="009615BD">
        <w:t xml:space="preserve">Gwinn, C., &amp; Hellman, C. M. (2018). </w:t>
      </w:r>
      <w:r w:rsidRPr="00E30D34">
        <w:rPr>
          <w:i/>
          <w:iCs/>
        </w:rPr>
        <w:t>Hope rising: How the science of hope can change your life.</w:t>
      </w:r>
      <w:r w:rsidRPr="00E30D34">
        <w:t xml:space="preserve"> </w:t>
      </w:r>
      <w:r>
        <w:t>New York, NY: Morgan James Publishing. USA.</w:t>
      </w:r>
    </w:p>
    <w:p w14:paraId="53918292" w14:textId="2D052182" w:rsidR="00A06395" w:rsidRDefault="00A06395" w:rsidP="00062A5E">
      <w:pPr>
        <w:spacing w:line="480" w:lineRule="auto"/>
        <w:ind w:left="360" w:hanging="360"/>
      </w:pPr>
      <w:r w:rsidRPr="00A06395">
        <w:t xml:space="preserve">Layne, C. M., Greeson, J. K. P., Ostrowski, S. A., Kim, S., Reading, S., </w:t>
      </w:r>
      <w:proofErr w:type="spellStart"/>
      <w:r w:rsidRPr="00A06395">
        <w:t>Vivre</w:t>
      </w:r>
      <w:r>
        <w:t>tte</w:t>
      </w:r>
      <w:proofErr w:type="spellEnd"/>
      <w:r>
        <w:t xml:space="preserve">, R. L., Briggs, E. C., Fairbank, J. A., &amp; </w:t>
      </w:r>
      <w:proofErr w:type="spellStart"/>
      <w:r>
        <w:t>Pynoos</w:t>
      </w:r>
      <w:proofErr w:type="spellEnd"/>
      <w:r>
        <w:t xml:space="preserve">, R. S. (2014). Cumulative trauma exposure and </w:t>
      </w:r>
      <w:proofErr w:type="gramStart"/>
      <w:r>
        <w:t>high risk</w:t>
      </w:r>
      <w:proofErr w:type="gramEnd"/>
      <w:r>
        <w:t xml:space="preserve"> behavior in adolescence: Findings from the National child Traumatic Stress Network Core Data Set. </w:t>
      </w:r>
      <w:r w:rsidRPr="00A06395">
        <w:rPr>
          <w:i/>
          <w:iCs/>
        </w:rPr>
        <w:t>Psychological Trauma: Theory, Research, Practice, and Policy, 6,</w:t>
      </w:r>
      <w:r>
        <w:t xml:space="preserve"> S40-S49.</w:t>
      </w:r>
    </w:p>
    <w:p w14:paraId="38E348A0" w14:textId="47CFF365" w:rsidR="00A06395" w:rsidRDefault="00A06395" w:rsidP="00062A5E">
      <w:pPr>
        <w:spacing w:line="480" w:lineRule="auto"/>
        <w:ind w:left="360" w:hanging="360"/>
      </w:pPr>
      <w:r w:rsidRPr="00A06395">
        <w:t>Merrick, M. T., Ford, D. C., Ports, K. A., &amp; Guinn, A. S</w:t>
      </w:r>
      <w:r>
        <w:t xml:space="preserve">. (2018). Prevalence of adverse childhood experiences from the 2011-2014 Behavioral Risk Factor Surveillance System in 23 states. </w:t>
      </w:r>
      <w:r w:rsidRPr="00A06395">
        <w:rPr>
          <w:i/>
          <w:iCs/>
        </w:rPr>
        <w:t>JAMA Pediatrics, 172,</w:t>
      </w:r>
      <w:r>
        <w:t xml:space="preserve"> 1038-1044.</w:t>
      </w:r>
    </w:p>
    <w:p w14:paraId="518028A8" w14:textId="36433A44" w:rsidR="000D4DED" w:rsidRDefault="000D4DED" w:rsidP="000D4DED">
      <w:pPr>
        <w:spacing w:line="480" w:lineRule="auto"/>
        <w:ind w:left="360" w:hanging="360"/>
        <w:rPr>
          <w:iCs/>
        </w:rPr>
      </w:pPr>
      <w:r w:rsidRPr="000D4DED">
        <w:rPr>
          <w:iCs/>
        </w:rPr>
        <w:t xml:space="preserve">Park, N., Peterson, C., &amp; Seligman, M. E. P. (2004). Reply: Strengths of character and well-being: A closer look at hope and modesty. </w:t>
      </w:r>
      <w:r w:rsidRPr="000D4DED">
        <w:rPr>
          <w:i/>
          <w:iCs/>
        </w:rPr>
        <w:t>Journal of Social and Clinical Psychology, 23,</w:t>
      </w:r>
      <w:r w:rsidRPr="000D4DED">
        <w:rPr>
          <w:iCs/>
        </w:rPr>
        <w:t xml:space="preserve"> 628-634.</w:t>
      </w:r>
    </w:p>
    <w:p w14:paraId="4C1F0B3C" w14:textId="0BE12F27" w:rsidR="00B430AB" w:rsidRPr="000D4DED" w:rsidRDefault="00B430AB" w:rsidP="000D4DED">
      <w:pPr>
        <w:spacing w:line="480" w:lineRule="auto"/>
        <w:ind w:left="360" w:hanging="360"/>
        <w:rPr>
          <w:iCs/>
        </w:rPr>
      </w:pPr>
      <w:r>
        <w:rPr>
          <w:rFonts w:asciiTheme="majorBidi" w:hAnsiTheme="majorBidi" w:cstheme="majorBidi"/>
        </w:rPr>
        <w:t xml:space="preserve">Peterson, C. &amp; Seligman, M.E.P. (2004). </w:t>
      </w:r>
      <w:r w:rsidRPr="00B430AB">
        <w:rPr>
          <w:rFonts w:asciiTheme="majorBidi" w:hAnsiTheme="majorBidi" w:cstheme="majorBidi"/>
          <w:i/>
          <w:iCs/>
        </w:rPr>
        <w:t>Character strengths and virtues: A handbook and classification</w:t>
      </w:r>
      <w:r>
        <w:rPr>
          <w:rFonts w:asciiTheme="majorBidi" w:hAnsiTheme="majorBidi" w:cstheme="majorBidi"/>
        </w:rPr>
        <w:t xml:space="preserve">. Oxford Press: New York. </w:t>
      </w:r>
    </w:p>
    <w:p w14:paraId="5FE087C8" w14:textId="55F02197" w:rsidR="00A06395" w:rsidRDefault="00A06395" w:rsidP="00062A5E">
      <w:pPr>
        <w:spacing w:line="480" w:lineRule="auto"/>
        <w:ind w:left="360" w:hanging="360"/>
      </w:pPr>
      <w:r>
        <w:t xml:space="preserve">Sacks, V., &amp; Murphey, D. (2018). </w:t>
      </w:r>
      <w:r w:rsidRPr="006D5DBB">
        <w:rPr>
          <w:i/>
          <w:iCs/>
        </w:rPr>
        <w:t>The prevalence of adverse childhood experiences, nationally, by state, and by race/ethnicity</w:t>
      </w:r>
      <w:r>
        <w:t xml:space="preserve"> (Research Brief No. 2018-03). (2020 February). Retrieved from Child Trends website: </w:t>
      </w:r>
      <w:hyperlink r:id="rId6" w:history="1">
        <w:r w:rsidR="006D5DBB" w:rsidRPr="00405845">
          <w:rPr>
            <w:rStyle w:val="Hyperlink"/>
          </w:rPr>
          <w:t>https://www.childtrends.org/publication/prevalence-adverse-childhood-experiences-nationally-stat-race-ethnicity</w:t>
        </w:r>
      </w:hyperlink>
      <w:r w:rsidR="006D5DBB">
        <w:t>.</w:t>
      </w:r>
    </w:p>
    <w:p w14:paraId="78456E8D" w14:textId="3C499037" w:rsidR="00F004CE" w:rsidRDefault="00F004CE" w:rsidP="00062A5E">
      <w:pPr>
        <w:spacing w:line="480" w:lineRule="auto"/>
        <w:ind w:left="360" w:hanging="360"/>
      </w:pPr>
      <w:r>
        <w:t xml:space="preserve">Seligman, M.E.P. &amp; </w:t>
      </w:r>
      <w:r w:rsidRPr="00F004CE">
        <w:t>Csikszentmihalyi</w:t>
      </w:r>
      <w:r>
        <w:t xml:space="preserve">, M. (2000). </w:t>
      </w:r>
      <w:r w:rsidRPr="00F004CE">
        <w:t xml:space="preserve">Positive </w:t>
      </w:r>
      <w:r>
        <w:t>p</w:t>
      </w:r>
      <w:r w:rsidRPr="00F004CE">
        <w:t xml:space="preserve">sychology: An </w:t>
      </w:r>
      <w:r>
        <w:t>i</w:t>
      </w:r>
      <w:r w:rsidRPr="00F004CE">
        <w:t>ntroduction</w:t>
      </w:r>
      <w:r>
        <w:t xml:space="preserve">. </w:t>
      </w:r>
      <w:r w:rsidRPr="00F004CE">
        <w:rPr>
          <w:i/>
          <w:iCs/>
        </w:rPr>
        <w:t>American Psychologist,</w:t>
      </w:r>
      <w:r>
        <w:t xml:space="preserve"> </w:t>
      </w:r>
      <w:r w:rsidRPr="00F004CE">
        <w:t>55(1)</w:t>
      </w:r>
      <w:r>
        <w:t xml:space="preserve">, </w:t>
      </w:r>
      <w:r w:rsidRPr="00F004CE">
        <w:t>5-14</w:t>
      </w:r>
      <w:r>
        <w:t xml:space="preserve">. </w:t>
      </w:r>
    </w:p>
    <w:p w14:paraId="0F612B0C" w14:textId="44984FEA" w:rsidR="000D4DED" w:rsidRDefault="000D4DED" w:rsidP="000D4DED">
      <w:pPr>
        <w:spacing w:line="480" w:lineRule="auto"/>
        <w:ind w:left="360" w:hanging="360"/>
      </w:pPr>
      <w:r w:rsidRPr="000D4DED">
        <w:lastRenderedPageBreak/>
        <w:t xml:space="preserve">Snyder, C. R. (2000). </w:t>
      </w:r>
      <w:r w:rsidRPr="000D4DED">
        <w:rPr>
          <w:i/>
        </w:rPr>
        <w:t>Handbook of hope: Theory, measures, and applications.</w:t>
      </w:r>
      <w:r w:rsidRPr="000D4DED">
        <w:t xml:space="preserve"> San Diego: Academic Press.</w:t>
      </w:r>
    </w:p>
    <w:p w14:paraId="223E9B27" w14:textId="77777777" w:rsidR="00D614FF" w:rsidRPr="000D4DED" w:rsidRDefault="00D614FF" w:rsidP="000D4DED">
      <w:pPr>
        <w:spacing w:line="480" w:lineRule="auto"/>
        <w:ind w:left="360" w:hanging="360"/>
      </w:pPr>
    </w:p>
    <w:p w14:paraId="1DBD2BE0" w14:textId="1E5AC444" w:rsidR="000D4DED" w:rsidRPr="00D66733" w:rsidRDefault="000D4DED" w:rsidP="000D4DED">
      <w:pPr>
        <w:spacing w:line="480" w:lineRule="auto"/>
        <w:ind w:left="360" w:hanging="360"/>
        <w:rPr>
          <w:lang w:val="fr-FR"/>
        </w:rPr>
      </w:pPr>
      <w:r w:rsidRPr="000D4DED">
        <w:t xml:space="preserve">Snyder, C. R. (2002).  Hope theory:  Rainbows in the mind.  </w:t>
      </w:r>
      <w:proofErr w:type="spellStart"/>
      <w:r w:rsidRPr="00D66733">
        <w:rPr>
          <w:i/>
          <w:lang w:val="fr-FR"/>
        </w:rPr>
        <w:t>Psychological</w:t>
      </w:r>
      <w:proofErr w:type="spellEnd"/>
      <w:r w:rsidRPr="00D66733">
        <w:rPr>
          <w:i/>
          <w:lang w:val="fr-FR"/>
        </w:rPr>
        <w:t xml:space="preserve"> </w:t>
      </w:r>
      <w:proofErr w:type="spellStart"/>
      <w:r w:rsidRPr="00D66733">
        <w:rPr>
          <w:i/>
          <w:lang w:val="fr-FR"/>
        </w:rPr>
        <w:t>Inquiry</w:t>
      </w:r>
      <w:proofErr w:type="spellEnd"/>
      <w:r w:rsidRPr="00D66733">
        <w:rPr>
          <w:i/>
          <w:lang w:val="fr-FR"/>
        </w:rPr>
        <w:t>, 13</w:t>
      </w:r>
      <w:r w:rsidRPr="00D66733">
        <w:rPr>
          <w:lang w:val="fr-FR"/>
        </w:rPr>
        <w:t>(4), 249-275.</w:t>
      </w:r>
    </w:p>
    <w:p w14:paraId="1DA19769" w14:textId="77777777" w:rsidR="00D614FF" w:rsidRPr="00D66733" w:rsidRDefault="00D614FF" w:rsidP="000D4DED">
      <w:pPr>
        <w:spacing w:line="480" w:lineRule="auto"/>
        <w:ind w:left="360" w:hanging="360"/>
        <w:rPr>
          <w:rFonts w:eastAsiaTheme="minorHAnsi" w:cstheme="minorBidi"/>
          <w:color w:val="0000FF"/>
          <w:u w:val="single"/>
          <w:lang w:val="es-US" w:eastAsia="en-US"/>
        </w:rPr>
      </w:pPr>
      <w:proofErr w:type="spellStart"/>
      <w:r w:rsidRPr="00D66733">
        <w:rPr>
          <w:rFonts w:eastAsiaTheme="minorHAnsi" w:cstheme="minorBidi"/>
          <w:lang w:val="fr-FR" w:eastAsia="en-US"/>
        </w:rPr>
        <w:t>Sympson</w:t>
      </w:r>
      <w:proofErr w:type="spellEnd"/>
      <w:r w:rsidRPr="00D66733">
        <w:rPr>
          <w:rFonts w:eastAsiaTheme="minorHAnsi" w:cstheme="minorBidi"/>
          <w:lang w:val="fr-FR" w:eastAsia="en-US"/>
        </w:rPr>
        <w:t xml:space="preserve">, S. C. (2000). </w:t>
      </w:r>
      <w:r w:rsidRPr="00D614FF">
        <w:rPr>
          <w:rFonts w:eastAsiaTheme="minorHAnsi" w:cstheme="minorBidi"/>
          <w:lang w:eastAsia="en-US"/>
        </w:rPr>
        <w:t xml:space="preserve">Rediscovering hope: Understanding and working with survivors of trauma. In C.R. Snyder (Ed.), </w:t>
      </w:r>
      <w:r w:rsidRPr="00D614FF">
        <w:rPr>
          <w:rFonts w:eastAsiaTheme="minorHAnsi" w:cstheme="minorBidi"/>
          <w:i/>
          <w:lang w:eastAsia="en-US"/>
        </w:rPr>
        <w:t>Handbook of Hope</w:t>
      </w:r>
      <w:r w:rsidRPr="00D614FF">
        <w:rPr>
          <w:rFonts w:eastAsiaTheme="minorHAnsi" w:cstheme="minorBidi"/>
          <w:lang w:eastAsia="en-US"/>
        </w:rPr>
        <w:t xml:space="preserve"> (pp. 285-300). San Diego, CA: Academic Press. </w:t>
      </w:r>
      <w:hyperlink r:id="rId7" w:history="1">
        <w:r w:rsidRPr="00D66733">
          <w:rPr>
            <w:rFonts w:eastAsiaTheme="minorHAnsi" w:cstheme="minorBidi"/>
            <w:color w:val="0000FF"/>
            <w:u w:val="single"/>
            <w:lang w:val="es-US" w:eastAsia="en-US"/>
          </w:rPr>
          <w:t>https://doi.org/10.1016/B978-012654050-5/50017-8</w:t>
        </w:r>
      </w:hyperlink>
      <w:r w:rsidRPr="00D66733">
        <w:rPr>
          <w:rFonts w:eastAsiaTheme="minorHAnsi" w:cstheme="minorBidi"/>
          <w:color w:val="0000FF"/>
          <w:u w:val="single"/>
          <w:lang w:val="es-US" w:eastAsia="en-US"/>
        </w:rPr>
        <w:t>.</w:t>
      </w:r>
    </w:p>
    <w:p w14:paraId="078944AD" w14:textId="57922BA7" w:rsidR="000D4DED" w:rsidRPr="000D4DED" w:rsidRDefault="000D4DED" w:rsidP="000D4DED">
      <w:pPr>
        <w:spacing w:line="480" w:lineRule="auto"/>
        <w:ind w:left="360" w:hanging="360"/>
        <w:rPr>
          <w:noProof/>
        </w:rPr>
      </w:pPr>
      <w:r w:rsidRPr="00D66733">
        <w:rPr>
          <w:noProof/>
          <w:lang w:val="es-US"/>
        </w:rPr>
        <w:t xml:space="preserve">Valle, M. F., Huebner, E. S., &amp; Suldo, S. M. (2004). </w:t>
      </w:r>
      <w:r w:rsidRPr="000D4DED">
        <w:rPr>
          <w:noProof/>
        </w:rPr>
        <w:t xml:space="preserve">Further evaluation of the Children’s Hope Scale. </w:t>
      </w:r>
      <w:r w:rsidRPr="000D4DED">
        <w:rPr>
          <w:i/>
          <w:iCs/>
          <w:noProof/>
        </w:rPr>
        <w:t>Journal of Psychoeducational Assessment</w:t>
      </w:r>
      <w:r w:rsidRPr="000D4DED">
        <w:rPr>
          <w:noProof/>
        </w:rPr>
        <w:t xml:space="preserve">, 22, 320-337. </w:t>
      </w:r>
    </w:p>
    <w:p w14:paraId="28725556" w14:textId="77777777" w:rsidR="006D5DBB" w:rsidRPr="000D4DED" w:rsidRDefault="006D5DBB" w:rsidP="00062A5E">
      <w:pPr>
        <w:spacing w:line="480" w:lineRule="auto"/>
        <w:ind w:left="360" w:hanging="360"/>
      </w:pPr>
    </w:p>
    <w:sectPr w:rsidR="006D5DBB" w:rsidRPr="000D4DED" w:rsidSect="0069317B">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E53BF" w14:textId="77777777" w:rsidR="00AF1447" w:rsidRDefault="00AF1447" w:rsidP="004E11A2">
      <w:r>
        <w:separator/>
      </w:r>
    </w:p>
  </w:endnote>
  <w:endnote w:type="continuationSeparator" w:id="0">
    <w:p w14:paraId="621C2A8E" w14:textId="77777777" w:rsidR="00AF1447" w:rsidRDefault="00AF1447" w:rsidP="004E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27DF1" w14:textId="77777777" w:rsidR="00AF1447" w:rsidRDefault="00AF1447" w:rsidP="004E11A2">
      <w:r>
        <w:separator/>
      </w:r>
    </w:p>
  </w:footnote>
  <w:footnote w:type="continuationSeparator" w:id="0">
    <w:p w14:paraId="6B7F9E6C" w14:textId="77777777" w:rsidR="00AF1447" w:rsidRDefault="00AF1447" w:rsidP="004E1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45055696"/>
      <w:docPartObj>
        <w:docPartGallery w:val="Page Numbers (Top of Page)"/>
        <w:docPartUnique/>
      </w:docPartObj>
    </w:sdtPr>
    <w:sdtEndPr>
      <w:rPr>
        <w:rStyle w:val="PageNumber"/>
      </w:rPr>
    </w:sdtEndPr>
    <w:sdtContent>
      <w:p w14:paraId="65A590E3" w14:textId="6B35EE6F" w:rsidR="000C21CA" w:rsidRDefault="000C21CA" w:rsidP="000C21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BF787B" w14:textId="77777777" w:rsidR="000C21CA" w:rsidRDefault="000C21CA" w:rsidP="004E11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47241634"/>
      <w:docPartObj>
        <w:docPartGallery w:val="Page Numbers (Top of Page)"/>
        <w:docPartUnique/>
      </w:docPartObj>
    </w:sdtPr>
    <w:sdtEndPr>
      <w:rPr>
        <w:rStyle w:val="PageNumber"/>
      </w:rPr>
    </w:sdtEndPr>
    <w:sdtContent>
      <w:p w14:paraId="2543B8AF" w14:textId="686AA445" w:rsidR="000C21CA" w:rsidRDefault="000C21CA" w:rsidP="000C21C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B8A7FE" w14:textId="090905D2" w:rsidR="000C21CA" w:rsidRDefault="000C21CA" w:rsidP="004E11A2">
    <w:pPr>
      <w:pStyle w:val="Header"/>
      <w:ind w:right="360"/>
    </w:pPr>
    <w:r>
      <w:t>Running head:  ACE AND HOPE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A2"/>
    <w:rsid w:val="00007B7A"/>
    <w:rsid w:val="0001301B"/>
    <w:rsid w:val="00015013"/>
    <w:rsid w:val="0001798B"/>
    <w:rsid w:val="00040F33"/>
    <w:rsid w:val="0004766E"/>
    <w:rsid w:val="00062A5E"/>
    <w:rsid w:val="0008162D"/>
    <w:rsid w:val="000B2D92"/>
    <w:rsid w:val="000C21CA"/>
    <w:rsid w:val="000C7F56"/>
    <w:rsid w:val="000D17D3"/>
    <w:rsid w:val="000D4DED"/>
    <w:rsid w:val="000F5A3C"/>
    <w:rsid w:val="0011219E"/>
    <w:rsid w:val="00174E57"/>
    <w:rsid w:val="00191660"/>
    <w:rsid w:val="001D2BE5"/>
    <w:rsid w:val="001D379C"/>
    <w:rsid w:val="001D532E"/>
    <w:rsid w:val="001E0821"/>
    <w:rsid w:val="001E65A6"/>
    <w:rsid w:val="00211569"/>
    <w:rsid w:val="00235EDC"/>
    <w:rsid w:val="00236FA7"/>
    <w:rsid w:val="00240418"/>
    <w:rsid w:val="00240A97"/>
    <w:rsid w:val="00251119"/>
    <w:rsid w:val="002606BF"/>
    <w:rsid w:val="00263732"/>
    <w:rsid w:val="00273F24"/>
    <w:rsid w:val="00286D67"/>
    <w:rsid w:val="002908BA"/>
    <w:rsid w:val="00294329"/>
    <w:rsid w:val="002C1509"/>
    <w:rsid w:val="002C1DC7"/>
    <w:rsid w:val="002E4790"/>
    <w:rsid w:val="003210BD"/>
    <w:rsid w:val="003401B2"/>
    <w:rsid w:val="00361B76"/>
    <w:rsid w:val="003A11BE"/>
    <w:rsid w:val="003A45BB"/>
    <w:rsid w:val="003F0264"/>
    <w:rsid w:val="004022F1"/>
    <w:rsid w:val="00413535"/>
    <w:rsid w:val="00434CF9"/>
    <w:rsid w:val="00440345"/>
    <w:rsid w:val="004561A7"/>
    <w:rsid w:val="00471BDC"/>
    <w:rsid w:val="0048703C"/>
    <w:rsid w:val="00492EA0"/>
    <w:rsid w:val="004A636B"/>
    <w:rsid w:val="004B7D96"/>
    <w:rsid w:val="004E11A2"/>
    <w:rsid w:val="004E2A19"/>
    <w:rsid w:val="004E4E7E"/>
    <w:rsid w:val="00531A0A"/>
    <w:rsid w:val="00563A80"/>
    <w:rsid w:val="0056526C"/>
    <w:rsid w:val="00567AB6"/>
    <w:rsid w:val="00586FC0"/>
    <w:rsid w:val="00590062"/>
    <w:rsid w:val="00594441"/>
    <w:rsid w:val="005A6134"/>
    <w:rsid w:val="005A7927"/>
    <w:rsid w:val="005B0AB3"/>
    <w:rsid w:val="005B7387"/>
    <w:rsid w:val="005D3C43"/>
    <w:rsid w:val="005E429C"/>
    <w:rsid w:val="005F6DAE"/>
    <w:rsid w:val="006173D1"/>
    <w:rsid w:val="00670FAB"/>
    <w:rsid w:val="00673044"/>
    <w:rsid w:val="0069317B"/>
    <w:rsid w:val="0069683A"/>
    <w:rsid w:val="006D5DBB"/>
    <w:rsid w:val="006E294F"/>
    <w:rsid w:val="00700086"/>
    <w:rsid w:val="00703FAF"/>
    <w:rsid w:val="007052BF"/>
    <w:rsid w:val="00722688"/>
    <w:rsid w:val="00724ACE"/>
    <w:rsid w:val="00726B84"/>
    <w:rsid w:val="007458B5"/>
    <w:rsid w:val="00755E8A"/>
    <w:rsid w:val="007624F6"/>
    <w:rsid w:val="007671C6"/>
    <w:rsid w:val="00775879"/>
    <w:rsid w:val="00791405"/>
    <w:rsid w:val="00791490"/>
    <w:rsid w:val="00797BC6"/>
    <w:rsid w:val="007C394E"/>
    <w:rsid w:val="007D50A8"/>
    <w:rsid w:val="007D6CCE"/>
    <w:rsid w:val="007E19E2"/>
    <w:rsid w:val="007E4013"/>
    <w:rsid w:val="00827C90"/>
    <w:rsid w:val="008331E1"/>
    <w:rsid w:val="0084047C"/>
    <w:rsid w:val="00840926"/>
    <w:rsid w:val="00853853"/>
    <w:rsid w:val="00861AB3"/>
    <w:rsid w:val="00861CA0"/>
    <w:rsid w:val="008901FA"/>
    <w:rsid w:val="00890434"/>
    <w:rsid w:val="008A5243"/>
    <w:rsid w:val="008C3F1A"/>
    <w:rsid w:val="008C7DF9"/>
    <w:rsid w:val="008E19D0"/>
    <w:rsid w:val="008E2627"/>
    <w:rsid w:val="008F5D52"/>
    <w:rsid w:val="008F6554"/>
    <w:rsid w:val="009139E8"/>
    <w:rsid w:val="00924046"/>
    <w:rsid w:val="00944B1F"/>
    <w:rsid w:val="0095366B"/>
    <w:rsid w:val="00956CAB"/>
    <w:rsid w:val="009572E5"/>
    <w:rsid w:val="009615BD"/>
    <w:rsid w:val="00965894"/>
    <w:rsid w:val="00967BA2"/>
    <w:rsid w:val="009A1318"/>
    <w:rsid w:val="009B1074"/>
    <w:rsid w:val="009C2EA2"/>
    <w:rsid w:val="00A00E86"/>
    <w:rsid w:val="00A04A5F"/>
    <w:rsid w:val="00A06395"/>
    <w:rsid w:val="00A13B4A"/>
    <w:rsid w:val="00A25761"/>
    <w:rsid w:val="00A3174B"/>
    <w:rsid w:val="00A477FE"/>
    <w:rsid w:val="00A6128B"/>
    <w:rsid w:val="00A65E5C"/>
    <w:rsid w:val="00A806F7"/>
    <w:rsid w:val="00AA0643"/>
    <w:rsid w:val="00AA6D72"/>
    <w:rsid w:val="00AB2FF3"/>
    <w:rsid w:val="00AB305D"/>
    <w:rsid w:val="00AC2059"/>
    <w:rsid w:val="00AC44F1"/>
    <w:rsid w:val="00AE35F3"/>
    <w:rsid w:val="00AF1447"/>
    <w:rsid w:val="00B30529"/>
    <w:rsid w:val="00B4194A"/>
    <w:rsid w:val="00B430AB"/>
    <w:rsid w:val="00B4510A"/>
    <w:rsid w:val="00B54206"/>
    <w:rsid w:val="00B72316"/>
    <w:rsid w:val="00B7339A"/>
    <w:rsid w:val="00B944C1"/>
    <w:rsid w:val="00BA1686"/>
    <w:rsid w:val="00BD64C8"/>
    <w:rsid w:val="00C12B06"/>
    <w:rsid w:val="00C161D5"/>
    <w:rsid w:val="00C21453"/>
    <w:rsid w:val="00C22A0C"/>
    <w:rsid w:val="00C72DF0"/>
    <w:rsid w:val="00C74F67"/>
    <w:rsid w:val="00C840FC"/>
    <w:rsid w:val="00C86DD0"/>
    <w:rsid w:val="00CE11F9"/>
    <w:rsid w:val="00CE127A"/>
    <w:rsid w:val="00CF15D4"/>
    <w:rsid w:val="00D021F2"/>
    <w:rsid w:val="00D065AD"/>
    <w:rsid w:val="00D2169C"/>
    <w:rsid w:val="00D21DF7"/>
    <w:rsid w:val="00D23B94"/>
    <w:rsid w:val="00D614FF"/>
    <w:rsid w:val="00D66733"/>
    <w:rsid w:val="00D737CE"/>
    <w:rsid w:val="00D772B8"/>
    <w:rsid w:val="00D80434"/>
    <w:rsid w:val="00D97329"/>
    <w:rsid w:val="00DA57D6"/>
    <w:rsid w:val="00DB6D2F"/>
    <w:rsid w:val="00DC2E19"/>
    <w:rsid w:val="00DD31A9"/>
    <w:rsid w:val="00DE2B73"/>
    <w:rsid w:val="00DF0FBB"/>
    <w:rsid w:val="00E15876"/>
    <w:rsid w:val="00E87412"/>
    <w:rsid w:val="00F004CE"/>
    <w:rsid w:val="00F236AD"/>
    <w:rsid w:val="00F30840"/>
    <w:rsid w:val="00F42A12"/>
    <w:rsid w:val="00F42E3C"/>
    <w:rsid w:val="00F61D5F"/>
    <w:rsid w:val="00F62736"/>
    <w:rsid w:val="00F87678"/>
    <w:rsid w:val="00FA32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4926"/>
  <w15:chartTrackingRefBased/>
  <w15:docId w15:val="{91655FEB-F3C1-1944-8CBC-BCD42180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34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1A2"/>
    <w:pPr>
      <w:tabs>
        <w:tab w:val="center" w:pos="4680"/>
        <w:tab w:val="right" w:pos="9360"/>
      </w:tabs>
    </w:pPr>
  </w:style>
  <w:style w:type="character" w:customStyle="1" w:styleId="HeaderChar">
    <w:name w:val="Header Char"/>
    <w:basedOn w:val="DefaultParagraphFont"/>
    <w:link w:val="Header"/>
    <w:uiPriority w:val="99"/>
    <w:rsid w:val="004E11A2"/>
  </w:style>
  <w:style w:type="paragraph" w:styleId="Footer">
    <w:name w:val="footer"/>
    <w:basedOn w:val="Normal"/>
    <w:link w:val="FooterChar"/>
    <w:uiPriority w:val="99"/>
    <w:unhideWhenUsed/>
    <w:rsid w:val="004E11A2"/>
    <w:pPr>
      <w:tabs>
        <w:tab w:val="center" w:pos="4680"/>
        <w:tab w:val="right" w:pos="9360"/>
      </w:tabs>
    </w:pPr>
  </w:style>
  <w:style w:type="character" w:customStyle="1" w:styleId="FooterChar">
    <w:name w:val="Footer Char"/>
    <w:basedOn w:val="DefaultParagraphFont"/>
    <w:link w:val="Footer"/>
    <w:uiPriority w:val="99"/>
    <w:rsid w:val="004E11A2"/>
  </w:style>
  <w:style w:type="character" w:styleId="PageNumber">
    <w:name w:val="page number"/>
    <w:basedOn w:val="DefaultParagraphFont"/>
    <w:uiPriority w:val="99"/>
    <w:semiHidden/>
    <w:unhideWhenUsed/>
    <w:rsid w:val="004E11A2"/>
  </w:style>
  <w:style w:type="character" w:styleId="Hyperlink">
    <w:name w:val="Hyperlink"/>
    <w:basedOn w:val="DefaultParagraphFont"/>
    <w:uiPriority w:val="99"/>
    <w:unhideWhenUsed/>
    <w:rsid w:val="00797BC6"/>
    <w:rPr>
      <w:color w:val="0563C1" w:themeColor="hyperlink"/>
      <w:u w:val="single"/>
    </w:rPr>
  </w:style>
  <w:style w:type="character" w:styleId="UnresolvedMention">
    <w:name w:val="Unresolved Mention"/>
    <w:basedOn w:val="DefaultParagraphFont"/>
    <w:uiPriority w:val="99"/>
    <w:semiHidden/>
    <w:unhideWhenUsed/>
    <w:rsid w:val="00797BC6"/>
    <w:rPr>
      <w:color w:val="605E5C"/>
      <w:shd w:val="clear" w:color="auto" w:fill="E1DFDD"/>
    </w:rPr>
  </w:style>
  <w:style w:type="paragraph" w:styleId="NoSpacing">
    <w:name w:val="No Spacing"/>
    <w:uiPriority w:val="1"/>
    <w:qFormat/>
    <w:rsid w:val="00BD64C8"/>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62A5E"/>
    <w:rPr>
      <w:sz w:val="18"/>
      <w:szCs w:val="18"/>
    </w:rPr>
  </w:style>
  <w:style w:type="character" w:customStyle="1" w:styleId="BalloonTextChar">
    <w:name w:val="Balloon Text Char"/>
    <w:basedOn w:val="DefaultParagraphFont"/>
    <w:link w:val="BalloonText"/>
    <w:uiPriority w:val="99"/>
    <w:semiHidden/>
    <w:rsid w:val="00062A5E"/>
    <w:rPr>
      <w:sz w:val="18"/>
      <w:szCs w:val="18"/>
    </w:rPr>
  </w:style>
  <w:style w:type="paragraph" w:styleId="NormalWeb">
    <w:name w:val="Normal (Web)"/>
    <w:basedOn w:val="Normal"/>
    <w:uiPriority w:val="99"/>
    <w:unhideWhenUsed/>
    <w:rsid w:val="00B54206"/>
    <w:pPr>
      <w:spacing w:before="100" w:beforeAutospacing="1" w:after="100" w:afterAutospacing="1"/>
    </w:pPr>
    <w:rPr>
      <w:rFonts w:ascii="Times" w:eastAsia="MS Mincho" w:hAnsi="Times"/>
      <w:sz w:val="20"/>
      <w:szCs w:val="20"/>
      <w:lang w:eastAsia="en-US"/>
    </w:rPr>
  </w:style>
  <w:style w:type="character" w:customStyle="1" w:styleId="Heading1Char">
    <w:name w:val="Heading 1 Char"/>
    <w:basedOn w:val="DefaultParagraphFont"/>
    <w:link w:val="Heading1"/>
    <w:uiPriority w:val="9"/>
    <w:rsid w:val="004403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40750">
      <w:bodyDiv w:val="1"/>
      <w:marLeft w:val="0"/>
      <w:marRight w:val="0"/>
      <w:marTop w:val="0"/>
      <w:marBottom w:val="0"/>
      <w:divBdr>
        <w:top w:val="none" w:sz="0" w:space="0" w:color="auto"/>
        <w:left w:val="none" w:sz="0" w:space="0" w:color="auto"/>
        <w:bottom w:val="none" w:sz="0" w:space="0" w:color="auto"/>
        <w:right w:val="none" w:sz="0" w:space="0" w:color="auto"/>
      </w:divBdr>
    </w:div>
    <w:div w:id="1664701486">
      <w:bodyDiv w:val="1"/>
      <w:marLeft w:val="0"/>
      <w:marRight w:val="0"/>
      <w:marTop w:val="0"/>
      <w:marBottom w:val="0"/>
      <w:divBdr>
        <w:top w:val="none" w:sz="0" w:space="0" w:color="auto"/>
        <w:left w:val="none" w:sz="0" w:space="0" w:color="auto"/>
        <w:bottom w:val="none" w:sz="0" w:space="0" w:color="auto"/>
        <w:right w:val="none" w:sz="0" w:space="0" w:color="auto"/>
      </w:divBdr>
      <w:divsChild>
        <w:div w:id="1205675590">
          <w:marLeft w:val="0"/>
          <w:marRight w:val="0"/>
          <w:marTop w:val="0"/>
          <w:marBottom w:val="0"/>
          <w:divBdr>
            <w:top w:val="none" w:sz="0" w:space="0" w:color="auto"/>
            <w:left w:val="none" w:sz="0" w:space="0" w:color="auto"/>
            <w:bottom w:val="none" w:sz="0" w:space="0" w:color="auto"/>
            <w:right w:val="none" w:sz="0" w:space="0" w:color="auto"/>
          </w:divBdr>
        </w:div>
        <w:div w:id="1723208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doi.org/10.1016/B978-012654050-5/50017-8"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ldtrends.org/publication/prevalence-adverse-childhood-experiences-nationally-stat-race-ethnicit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E73668D03D54A803CD8BF7B968021" ma:contentTypeVersion="14" ma:contentTypeDescription="Create a new document." ma:contentTypeScope="" ma:versionID="93ff98f259c437f02bb40c3e50950ad6">
  <xsd:schema xmlns:xsd="http://www.w3.org/2001/XMLSchema" xmlns:xs="http://www.w3.org/2001/XMLSchema" xmlns:p="http://schemas.microsoft.com/office/2006/metadata/properties" xmlns:ns2="de817355-dfdf-4991-a758-1ece6b569b4b" xmlns:ns3="6e3f0387-de58-4035-8cab-37d8b304ef47" targetNamespace="http://schemas.microsoft.com/office/2006/metadata/properties" ma:root="true" ma:fieldsID="bee6aeb581b1c29c04426f287cea17cd" ns2:_="" ns3:_="">
    <xsd:import namespace="de817355-dfdf-4991-a758-1ece6b569b4b"/>
    <xsd:import namespace="6e3f0387-de58-4035-8cab-37d8b304ef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17355-dfdf-4991-a758-1ece6b569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028297-1e42-401e-a32b-096b382f8de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f0387-de58-4035-8cab-37d8b304ef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167c121-6887-4e0a-b721-19bb2542b6ad}" ma:internalName="TaxCatchAll" ma:showField="CatchAllData" ma:web="6e3f0387-de58-4035-8cab-37d8b304e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817355-dfdf-4991-a758-1ece6b569b4b">
      <Terms xmlns="http://schemas.microsoft.com/office/infopath/2007/PartnerControls"/>
    </lcf76f155ced4ddcb4097134ff3c332f>
    <TaxCatchAll xmlns="6e3f0387-de58-4035-8cab-37d8b304ef47" xsi:nil="true"/>
  </documentManagement>
</p:properties>
</file>

<file path=customXml/itemProps1.xml><?xml version="1.0" encoding="utf-8"?>
<ds:datastoreItem xmlns:ds="http://schemas.openxmlformats.org/officeDocument/2006/customXml" ds:itemID="{5CEB22C5-E431-4EB0-9AB9-4ED7E7573ACF}"/>
</file>

<file path=customXml/itemProps2.xml><?xml version="1.0" encoding="utf-8"?>
<ds:datastoreItem xmlns:ds="http://schemas.openxmlformats.org/officeDocument/2006/customXml" ds:itemID="{842C1287-5674-4936-9D13-2E33A407C389}"/>
</file>

<file path=customXml/itemProps3.xml><?xml version="1.0" encoding="utf-8"?>
<ds:datastoreItem xmlns:ds="http://schemas.openxmlformats.org/officeDocument/2006/customXml" ds:itemID="{8A22BA5B-A4EB-410C-9AD9-757A9ED63CDE}"/>
</file>

<file path=docProps/app.xml><?xml version="1.0" encoding="utf-8"?>
<Properties xmlns="http://schemas.openxmlformats.org/officeDocument/2006/extended-properties" xmlns:vt="http://schemas.openxmlformats.org/officeDocument/2006/docPropsVTypes">
  <Template>Normal.dotm</Template>
  <TotalTime>7</TotalTime>
  <Pages>15</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Hellman, Chan M.</dc:creator>
  <cp:keywords/>
  <dc:description/>
  <cp:lastModifiedBy>Chan Hellman</cp:lastModifiedBy>
  <cp:revision>5</cp:revision>
  <dcterms:created xsi:type="dcterms:W3CDTF">2020-03-02T20:10:00Z</dcterms:created>
  <dcterms:modified xsi:type="dcterms:W3CDTF">2021-04-03T21:52:00Z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0x01010096FE73668D03D54A803CD8BF7B968021</vt:lpwstr>
  </property>
</Properties>
</file>